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E2" w:rsidRPr="0094059C" w:rsidRDefault="008362E2" w:rsidP="008362E2">
      <w:pPr>
        <w:spacing w:after="0" w:line="240" w:lineRule="auto"/>
        <w:jc w:val="center"/>
        <w:rPr>
          <w:rFonts w:ascii="Nikosh" w:hAnsi="Nikosh" w:cs="Nikosh"/>
          <w:sz w:val="24"/>
        </w:rPr>
      </w:pPr>
    </w:p>
    <w:p w:rsidR="008362E2" w:rsidRDefault="008362E2" w:rsidP="008362E2">
      <w:pPr>
        <w:ind w:left="2880" w:firstLine="720"/>
        <w:jc w:val="both"/>
        <w:rPr>
          <w:rFonts w:ascii="Nikosh" w:hAnsi="Nikosh" w:cs="Nikosh"/>
          <w:b/>
          <w:sz w:val="32"/>
          <w:szCs w:val="28"/>
          <w:u w:val="single"/>
        </w:rPr>
      </w:pPr>
      <w:r w:rsidRPr="00FE214F">
        <w:rPr>
          <w:rFonts w:ascii="Nikosh" w:hAnsi="Nikosh" w:cs="Nikosh"/>
          <w:b/>
          <w:sz w:val="32"/>
          <w:szCs w:val="28"/>
          <w:u w:val="single"/>
        </w:rPr>
        <w:t>বাংলাদেশ ডাক বিভাগ</w:t>
      </w:r>
    </w:p>
    <w:p w:rsidR="008362E2" w:rsidRDefault="008362E2" w:rsidP="008362E2">
      <w:pPr>
        <w:spacing w:after="0"/>
        <w:jc w:val="both"/>
        <w:rPr>
          <w:rFonts w:ascii="Nikosh" w:hAnsi="Nikosh" w:cs="Nikosh"/>
          <w:b/>
          <w:sz w:val="32"/>
          <w:szCs w:val="28"/>
          <w:u w:val="single"/>
        </w:rPr>
      </w:pPr>
      <w:r w:rsidRPr="008522F4">
        <w:rPr>
          <w:rFonts w:ascii="Nikosh" w:hAnsi="Nikosh" w:cs="Nikosh"/>
          <w:sz w:val="24"/>
        </w:rPr>
        <w:t>অফি</w:t>
      </w:r>
      <w:r>
        <w:rPr>
          <w:rFonts w:ascii="Nikosh" w:hAnsi="Nikosh" w:cs="Nikosh"/>
          <w:sz w:val="24"/>
        </w:rPr>
        <w:t xml:space="preserve">সের নাম:  </w:t>
      </w:r>
    </w:p>
    <w:p w:rsidR="008362E2" w:rsidRPr="00CB06F3" w:rsidRDefault="008362E2" w:rsidP="008362E2">
      <w:pPr>
        <w:spacing w:after="0"/>
        <w:jc w:val="both"/>
        <w:rPr>
          <w:rFonts w:ascii="Nikosh" w:hAnsi="Nikosh" w:cs="Nikosh"/>
          <w:b/>
          <w:sz w:val="32"/>
          <w:szCs w:val="28"/>
          <w:u w:val="single"/>
        </w:rPr>
      </w:pPr>
      <w:r>
        <w:rPr>
          <w:rFonts w:ascii="Nikosh" w:hAnsi="Nikosh" w:cs="Nikosh"/>
          <w:sz w:val="24"/>
        </w:rPr>
        <w:t>মাস:</w:t>
      </w:r>
    </w:p>
    <w:p w:rsidR="008362E2" w:rsidRDefault="008362E2" w:rsidP="008362E2">
      <w:pPr>
        <w:spacing w:after="0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>সপ্তাহ/ গণশুনানী অনুষ্ঠিত হওয়ার তারিখ:</w:t>
      </w:r>
    </w:p>
    <w:p w:rsidR="008362E2" w:rsidRDefault="008362E2" w:rsidP="008362E2">
      <w:pPr>
        <w:ind w:left="2160" w:firstLine="720"/>
        <w:rPr>
          <w:rFonts w:ascii="Nikosh" w:hAnsi="Nikosh" w:cs="Nikosh"/>
          <w:b/>
          <w:sz w:val="24"/>
          <w:u w:val="single"/>
        </w:rPr>
      </w:pPr>
      <w:r w:rsidRPr="00756FEE">
        <w:rPr>
          <w:rFonts w:ascii="Nikosh" w:hAnsi="Nikosh" w:cs="Nikosh"/>
          <w:b/>
          <w:sz w:val="24"/>
          <w:u w:val="single"/>
        </w:rPr>
        <w:t xml:space="preserve">গণশুনানীতে অংশগ্রহণকারীগণের </w:t>
      </w:r>
      <w:r>
        <w:rPr>
          <w:rFonts w:ascii="Nikosh" w:hAnsi="Nikosh" w:cs="Nikosh"/>
          <w:b/>
          <w:sz w:val="24"/>
          <w:u w:val="single"/>
        </w:rPr>
        <w:t>তথ্য</w:t>
      </w:r>
    </w:p>
    <w:p w:rsidR="008362E2" w:rsidRPr="008522F4" w:rsidRDefault="008362E2" w:rsidP="008362E2">
      <w:pPr>
        <w:spacing w:after="0"/>
        <w:ind w:left="2160" w:firstLine="720"/>
        <w:rPr>
          <w:rFonts w:ascii="Nikosh" w:hAnsi="Nikosh" w:cs="Nikosh"/>
          <w:sz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00"/>
        <w:gridCol w:w="1980"/>
        <w:gridCol w:w="1801"/>
        <w:gridCol w:w="1721"/>
        <w:gridCol w:w="1721"/>
        <w:gridCol w:w="1057"/>
      </w:tblGrid>
      <w:tr w:rsidR="008362E2" w:rsidRPr="00756FEE" w:rsidTr="00F83B57">
        <w:tc>
          <w:tcPr>
            <w:tcW w:w="900" w:type="dxa"/>
          </w:tcPr>
          <w:p w:rsidR="008362E2" w:rsidRPr="00756FEE" w:rsidRDefault="008362E2" w:rsidP="00F83B57">
            <w:pPr>
              <w:rPr>
                <w:rFonts w:ascii="Nikosh" w:hAnsi="Nikosh" w:cs="Nikosh"/>
                <w:b/>
                <w:sz w:val="24"/>
                <w:u w:val="single"/>
              </w:rPr>
            </w:pPr>
            <w:r w:rsidRPr="00756FEE">
              <w:rPr>
                <w:rFonts w:ascii="Nikosh" w:hAnsi="Nikosh" w:cs="Nikosh"/>
                <w:b/>
                <w:sz w:val="24"/>
                <w:u w:val="single"/>
              </w:rPr>
              <w:t>ক্রমিক নং</w:t>
            </w:r>
          </w:p>
        </w:tc>
        <w:tc>
          <w:tcPr>
            <w:tcW w:w="1980" w:type="dxa"/>
          </w:tcPr>
          <w:p w:rsidR="008362E2" w:rsidRPr="00756FEE" w:rsidRDefault="008362E2" w:rsidP="00F83B57">
            <w:pPr>
              <w:rPr>
                <w:rFonts w:ascii="Nikosh" w:hAnsi="Nikosh" w:cs="Nikosh"/>
                <w:b/>
                <w:sz w:val="24"/>
                <w:u w:val="single"/>
              </w:rPr>
            </w:pPr>
            <w:r w:rsidRPr="00756FEE">
              <w:rPr>
                <w:rFonts w:ascii="Nikosh" w:hAnsi="Nikosh" w:cs="Nikosh"/>
                <w:b/>
                <w:sz w:val="24"/>
                <w:u w:val="single"/>
              </w:rPr>
              <w:t>গণশুনানীতে অংশগ্রহণকারী গ্রাহকের নাম, ঠিকানা,মোবাইল নম্বর ,ই-মেইল ইত্যাদি</w:t>
            </w:r>
          </w:p>
        </w:tc>
        <w:tc>
          <w:tcPr>
            <w:tcW w:w="1801" w:type="dxa"/>
          </w:tcPr>
          <w:p w:rsidR="008362E2" w:rsidRPr="00756FEE" w:rsidRDefault="008362E2" w:rsidP="00F83B57">
            <w:pPr>
              <w:rPr>
                <w:rFonts w:ascii="Nikosh" w:hAnsi="Nikosh" w:cs="Nikosh"/>
                <w:b/>
                <w:sz w:val="24"/>
                <w:u w:val="single"/>
              </w:rPr>
            </w:pPr>
            <w:r w:rsidRPr="00756FEE">
              <w:rPr>
                <w:rFonts w:ascii="Nikosh" w:hAnsi="Nikosh" w:cs="Nikosh"/>
                <w:b/>
                <w:sz w:val="24"/>
                <w:u w:val="single"/>
              </w:rPr>
              <w:t>গণশুনানীতে অংশগ্রহণকারী গ্রাহকের চাহিত সেবা</w:t>
            </w:r>
          </w:p>
        </w:tc>
        <w:tc>
          <w:tcPr>
            <w:tcW w:w="1721" w:type="dxa"/>
          </w:tcPr>
          <w:p w:rsidR="008362E2" w:rsidRPr="00756FEE" w:rsidRDefault="008362E2" w:rsidP="00F83B57">
            <w:pPr>
              <w:rPr>
                <w:rFonts w:ascii="Nikosh" w:hAnsi="Nikosh" w:cs="Nikosh"/>
                <w:b/>
                <w:sz w:val="24"/>
                <w:u w:val="single"/>
              </w:rPr>
            </w:pPr>
            <w:r w:rsidRPr="00756FEE">
              <w:rPr>
                <w:rFonts w:ascii="Nikosh" w:hAnsi="Nikosh" w:cs="Nikosh"/>
                <w:b/>
                <w:sz w:val="24"/>
                <w:u w:val="single"/>
              </w:rPr>
              <w:t>গণশুনানীতে অংশগ্রহণকারী গ্রাহকের চাহিত সেবা প্রদানকারীর নাম ও পদবী</w:t>
            </w:r>
          </w:p>
        </w:tc>
        <w:tc>
          <w:tcPr>
            <w:tcW w:w="1721" w:type="dxa"/>
          </w:tcPr>
          <w:p w:rsidR="008362E2" w:rsidRPr="00756FEE" w:rsidRDefault="008362E2" w:rsidP="00F83B57">
            <w:pPr>
              <w:rPr>
                <w:rFonts w:ascii="Nikosh" w:hAnsi="Nikosh" w:cs="Nikosh"/>
                <w:b/>
                <w:sz w:val="24"/>
                <w:u w:val="single"/>
              </w:rPr>
            </w:pPr>
            <w:r w:rsidRPr="00756FEE">
              <w:rPr>
                <w:rFonts w:ascii="Nikosh" w:hAnsi="Nikosh" w:cs="Nikosh"/>
                <w:b/>
                <w:sz w:val="24"/>
                <w:u w:val="single"/>
              </w:rPr>
              <w:t>গণশুনানীতে অংশগ্রহণকারী গ্রাহকের চাহিত সেবা প্রদানের সময়</w:t>
            </w:r>
          </w:p>
        </w:tc>
        <w:tc>
          <w:tcPr>
            <w:tcW w:w="1057" w:type="dxa"/>
          </w:tcPr>
          <w:p w:rsidR="008362E2" w:rsidRPr="00756FEE" w:rsidRDefault="008362E2" w:rsidP="00F83B57">
            <w:pPr>
              <w:rPr>
                <w:rFonts w:ascii="Nikosh" w:hAnsi="Nikosh" w:cs="Nikosh"/>
                <w:b/>
                <w:sz w:val="24"/>
                <w:u w:val="single"/>
              </w:rPr>
            </w:pPr>
            <w:r w:rsidRPr="00756FEE">
              <w:rPr>
                <w:rFonts w:ascii="Nikosh" w:hAnsi="Nikosh" w:cs="Nikosh"/>
                <w:b/>
                <w:sz w:val="24"/>
                <w:u w:val="single"/>
              </w:rPr>
              <w:t>মন্তব্য</w:t>
            </w:r>
          </w:p>
        </w:tc>
      </w:tr>
      <w:tr w:rsidR="008362E2" w:rsidTr="00F83B57">
        <w:tc>
          <w:tcPr>
            <w:tcW w:w="900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980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801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721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721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057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</w:tr>
      <w:tr w:rsidR="008362E2" w:rsidTr="00F83B57">
        <w:tc>
          <w:tcPr>
            <w:tcW w:w="900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980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801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721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721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057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</w:tr>
      <w:tr w:rsidR="008362E2" w:rsidTr="00F83B57">
        <w:tc>
          <w:tcPr>
            <w:tcW w:w="900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980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801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721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721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057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</w:tr>
      <w:tr w:rsidR="008362E2" w:rsidTr="00F83B57">
        <w:tc>
          <w:tcPr>
            <w:tcW w:w="900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980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801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721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721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  <w:tc>
          <w:tcPr>
            <w:tcW w:w="1057" w:type="dxa"/>
          </w:tcPr>
          <w:p w:rsidR="008362E2" w:rsidRDefault="008362E2" w:rsidP="00F83B57">
            <w:pPr>
              <w:rPr>
                <w:rFonts w:ascii="Nirmala UI" w:hAnsi="Nirmala UI" w:cs="Nirmala UI"/>
                <w:b/>
                <w:u w:val="single"/>
              </w:rPr>
            </w:pPr>
          </w:p>
        </w:tc>
      </w:tr>
    </w:tbl>
    <w:p w:rsidR="004A44F0" w:rsidRDefault="004A44F0"/>
    <w:sectPr w:rsidR="004A44F0" w:rsidSect="004A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D4771F"/>
    <w:rsid w:val="004A44F0"/>
    <w:rsid w:val="004C03A1"/>
    <w:rsid w:val="008362E2"/>
    <w:rsid w:val="00D4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E2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2E2"/>
    <w:pPr>
      <w:spacing w:line="240" w:lineRule="auto"/>
    </w:pPr>
    <w:rPr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IT</dc:creator>
  <cp:lastModifiedBy>Digital IT</cp:lastModifiedBy>
  <cp:revision>2</cp:revision>
  <dcterms:created xsi:type="dcterms:W3CDTF">2021-09-01T07:23:00Z</dcterms:created>
  <dcterms:modified xsi:type="dcterms:W3CDTF">2021-09-01T07:24:00Z</dcterms:modified>
</cp:coreProperties>
</file>