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DA" w:rsidRDefault="00B66EDA" w:rsidP="00025E8D">
      <w:pPr>
        <w:shd w:val="clear" w:color="auto" w:fill="FFFFFF" w:themeFill="background1"/>
        <w:spacing w:after="0" w:line="240" w:lineRule="auto"/>
        <w:ind w:left="-90"/>
        <w:rPr>
          <w:rFonts w:ascii="Nikosh" w:eastAsia="MS Mincho" w:hAnsi="Nikosh" w:cs="Nikosh"/>
          <w:b/>
          <w:bCs/>
          <w:w w:val="150"/>
          <w:sz w:val="28"/>
          <w:szCs w:val="28"/>
        </w:rPr>
      </w:pPr>
    </w:p>
    <w:p w:rsidR="00BB2A72" w:rsidRPr="00025E8D" w:rsidRDefault="00BB2A72" w:rsidP="00E37284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</w:rPr>
      </w:pPr>
      <w:r w:rsidRPr="00025E8D"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hi-IN"/>
        </w:rPr>
        <w:t xml:space="preserve"> </w:t>
      </w:r>
      <w:r w:rsidRPr="00025E8D"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  <w:t>আইসিটি শাখা</w:t>
      </w:r>
      <w:r w:rsidR="00734A98" w:rsidRPr="00025E8D"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  <w:t xml:space="preserve"> </w:t>
      </w:r>
      <w:r w:rsidR="00734A98" w:rsidRPr="00025E8D">
        <w:rPr>
          <w:rFonts w:ascii="Nikosh" w:eastAsia="MS Mincho" w:hAnsi="Nikosh" w:cs="Nikosh"/>
          <w:b/>
          <w:bCs/>
          <w:w w:val="150"/>
          <w:sz w:val="26"/>
          <w:cs/>
          <w:lang w:bidi="bn-IN"/>
        </w:rPr>
        <w:t xml:space="preserve"> </w:t>
      </w:r>
    </w:p>
    <w:tbl>
      <w:tblPr>
        <w:tblW w:w="155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980"/>
        <w:gridCol w:w="1350"/>
        <w:gridCol w:w="1440"/>
        <w:gridCol w:w="2070"/>
        <w:gridCol w:w="2160"/>
        <w:gridCol w:w="2880"/>
        <w:gridCol w:w="2880"/>
      </w:tblGrid>
      <w:tr w:rsidR="002F45BA" w:rsidRPr="00025E8D" w:rsidTr="00025E8D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2F45BA" w:rsidRPr="00025E8D" w:rsidRDefault="002F45BA" w:rsidP="002F45BA">
            <w:pPr>
              <w:spacing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25E8D">
              <w:rPr>
                <w:rFonts w:ascii="Nikosh" w:hAnsi="Nikosh" w:cs="Nikosh"/>
                <w:szCs w:val="24"/>
              </w:rPr>
              <w:t xml:space="preserve"> </w:t>
            </w:r>
            <w:r w:rsidRPr="00025E8D">
              <w:rPr>
                <w:rFonts w:ascii="Nikosh" w:hAnsi="Nikosh" w:cs="Nikosh"/>
                <w:szCs w:val="24"/>
                <w:cs/>
                <w:lang w:bidi="bn-IN"/>
              </w:rPr>
              <w:t xml:space="preserve">সর্বোচ্চ </w:t>
            </w:r>
            <w:r w:rsidRPr="00025E8D">
              <w:rPr>
                <w:rFonts w:ascii="Nikosh" w:hAnsi="Nikosh" w:cs="Nikosh"/>
                <w:cs/>
                <w:lang w:bidi="bn-IN"/>
              </w:rPr>
              <w:t>সময়</w:t>
            </w:r>
          </w:p>
          <w:p w:rsidR="002F45BA" w:rsidRPr="00025E8D" w:rsidRDefault="002F45BA" w:rsidP="002F45B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szCs w:val="24"/>
              </w:rPr>
              <w:t>(</w:t>
            </w:r>
            <w:r w:rsidRPr="00025E8D">
              <w:rPr>
                <w:rFonts w:ascii="Nikosh" w:hAnsi="Nikosh" w:cs="Nikosh"/>
                <w:cs/>
                <w:lang w:bidi="bn-IN"/>
              </w:rPr>
              <w:t>ঘন্টা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দিন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মাস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 কাগজ প্রাপ্তি স্হান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সেবামুল্য এবং পরিশোধ পদ্ধতি (যদি থাকে)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04" w:rsidRPr="00025E8D" w:rsidRDefault="003B7304" w:rsidP="003B7304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শাখার নামসহ দায়িত্বপ্রাপ্ত  কর্মকর্তার</w:t>
            </w:r>
          </w:p>
          <w:p w:rsidR="002F45BA" w:rsidRPr="00025E8D" w:rsidRDefault="003B7304" w:rsidP="003B7304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 xml:space="preserve">  পদবী</w:t>
            </w:r>
            <w:r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4"/>
              </w:rPr>
              <w:t>রুম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নম্ব</w:t>
            </w:r>
            <w:r w:rsidRPr="00025E8D">
              <w:rPr>
                <w:rFonts w:ascii="Nikosh" w:hAnsi="Nikosh" w:cs="Nikosh"/>
                <w:szCs w:val="24"/>
              </w:rPr>
              <w:t>র</w:t>
            </w:r>
            <w:proofErr w:type="spellEnd"/>
            <w:r w:rsidRPr="00025E8D">
              <w:rPr>
                <w:rFonts w:ascii="Nikosh" w:hAnsi="Nikosh" w:cs="Nikosh"/>
                <w:szCs w:val="24"/>
              </w:rPr>
              <w:t xml:space="preserve">, </w:t>
            </w:r>
            <w:r w:rsidRPr="00025E8D">
              <w:rPr>
                <w:rFonts w:ascii="Nikosh" w:hAnsi="Nikosh" w:cs="Nikosh"/>
                <w:cs/>
                <w:lang w:bidi="bn-IN"/>
              </w:rPr>
              <w:t>জেলা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উপজেলা কোড সহ টেলিফোন নম্বর</w:t>
            </w:r>
            <w:r w:rsidRPr="00025E8D">
              <w:rPr>
                <w:rFonts w:ascii="Nikosh" w:hAnsi="Nikosh" w:cs="Nikosh"/>
                <w:szCs w:val="24"/>
              </w:rPr>
              <w:t xml:space="preserve">, </w:t>
            </w: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  <w:szCs w:val="24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BA" w:rsidRPr="005E33AE" w:rsidRDefault="00A32B5A" w:rsidP="00302887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ঊ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র্ধ্বতন কর্মকর্তার পদবী, </w:t>
            </w:r>
            <w:r w:rsidR="00302887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রুম নম্ব</w:t>
            </w:r>
            <w:r w:rsidR="00302887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র, টেলিফোন নম্বর, ই-মেইল</w:t>
            </w:r>
          </w:p>
        </w:tc>
      </w:tr>
      <w:tr w:rsidR="00BB2A72" w:rsidRPr="00025E8D" w:rsidTr="00734A98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bCs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bCs/>
                <w:sz w:val="24"/>
                <w:szCs w:val="24"/>
                <w:cs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৮</w:t>
            </w:r>
          </w:p>
        </w:tc>
      </w:tr>
      <w:tr w:rsidR="00BB2A72" w:rsidRPr="00025E8D" w:rsidTr="00A6263D">
        <w:trPr>
          <w:trHeight w:val="10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১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72" w:rsidRPr="00025E8D" w:rsidRDefault="0025263B" w:rsidP="00025E8D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জনসাধারণের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অবগতির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জন্যে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ওয়েব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পোর্টালে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জরুরী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নোটিশ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 ও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74" w:rsidRPr="00025E8D" w:rsidRDefault="0025263B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অনতিবিলম্বে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43" w:rsidRPr="00494443" w:rsidRDefault="00214E74" w:rsidP="00025E8D">
            <w:pPr>
              <w:shd w:val="clear" w:color="auto" w:fill="FFFFFF" w:themeFill="background1"/>
              <w:spacing w:after="0" w:line="240" w:lineRule="auto"/>
              <w:rPr>
                <w:rFonts w:ascii="Vrinda" w:hAnsi="Vrinda" w:cs="Vrinda"/>
                <w:b/>
                <w:sz w:val="18"/>
                <w:szCs w:val="18"/>
                <w:cs/>
              </w:rPr>
            </w:pPr>
            <w:r w:rsidRPr="00025E8D">
              <w:rPr>
                <w:rFonts w:ascii="Nikosh" w:hAnsi="Nikosh" w:cs="Nikosh"/>
                <w:b/>
                <w:sz w:val="24"/>
                <w:szCs w:val="24"/>
                <w:cs/>
              </w:rPr>
              <w:t>জেলা</w:t>
            </w:r>
            <w:r w:rsidR="00A32B5A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</w:t>
            </w:r>
            <w:r w:rsidRPr="00025E8D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প্রশাসকের কার্যালয়ের ফ্রন্ট ডেস্ক/ আইসিটি শাখা/জেলা ওয়েব পোর্টাল </w:t>
            </w:r>
            <w:r w:rsidRPr="00025E8D">
              <w:rPr>
                <w:rFonts w:ascii="Nikosh" w:hAnsi="Nikosh" w:cs="Nikosh"/>
                <w:b/>
                <w:sz w:val="18"/>
                <w:szCs w:val="18"/>
                <w:cs/>
              </w:rPr>
              <w:t>(</w:t>
            </w:r>
            <w:hyperlink r:id="rId6" w:history="1">
              <w:r w:rsidRPr="00025E8D">
                <w:rPr>
                  <w:rStyle w:val="Hyperlink"/>
                  <w:rFonts w:ascii="Nikosh" w:hAnsi="Nikosh" w:cs="Nikosh"/>
                  <w:b/>
                  <w:color w:val="auto"/>
                  <w:sz w:val="18"/>
                  <w:szCs w:val="18"/>
                  <w:u w:val="none"/>
                  <w:cs/>
                </w:rPr>
                <w:t>www.jamalpur.gov.bd</w:t>
              </w:r>
            </w:hyperlink>
            <w:r w:rsidR="00494443">
              <w:t xml:space="preserve"> </w:t>
            </w:r>
            <w:r w:rsidR="00494443" w:rsidRPr="00494443">
              <w:rPr>
                <w:rFonts w:ascii="Nikosh" w:hAnsi="Nikosh" w:cs="Nikosh"/>
              </w:rPr>
              <w:t>ও</w:t>
            </w:r>
          </w:p>
          <w:p w:rsidR="00214E74" w:rsidRPr="00025E8D" w:rsidRDefault="00214E74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</w:rPr>
            </w:pPr>
            <w:r w:rsidRPr="00025E8D">
              <w:rPr>
                <w:rFonts w:ascii="Nikosh" w:hAnsi="Nikosh" w:cs="Nikosh"/>
                <w:b/>
                <w:sz w:val="18"/>
                <w:szCs w:val="18"/>
                <w:cs/>
              </w:rPr>
              <w:t>www.forms.gov.bd</w:t>
            </w:r>
            <w:r w:rsidR="00494443">
              <w:rPr>
                <w:rFonts w:ascii="Nikosh" w:hAnsi="Nikosh" w:cs="Nikosh"/>
                <w:b/>
                <w:sz w:val="18"/>
                <w:szCs w:val="18"/>
                <w:cs/>
              </w:rPr>
              <w:t>)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74" w:rsidRPr="00025E8D" w:rsidRDefault="00214E74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72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 xml:space="preserve">সহকারী কমিশনার, </w:t>
            </w:r>
            <w:r w:rsidRPr="00025E8D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আইসিটি শাখা</w:t>
            </w:r>
          </w:p>
          <w:p w:rsidR="00494443" w:rsidRPr="00025E8D" w:rsidRDefault="0049444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কক্ষ নং-</w:t>
            </w:r>
            <w:r w:rsidR="003B7304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৩০৭</w:t>
            </w:r>
          </w:p>
          <w:p w:rsidR="00424317" w:rsidRPr="00025E8D" w:rsidRDefault="00A32B5A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 : ০১৭০৯-৯৭০০১৭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hAnsi="Nikosh" w:cs="Nikosh"/>
                <w:rtl/>
                <w:cs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BB2A72" w:rsidRPr="00025E8D" w:rsidRDefault="00BB2A72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18"/>
                <w:szCs w:val="24"/>
              </w:rPr>
            </w:pPr>
            <w:r w:rsidRPr="00025E8D">
              <w:rPr>
                <w:rFonts w:ascii="Nikosh" w:eastAsia="MS Mincho" w:hAnsi="Nikosh" w:cs="Nikosh"/>
                <w:sz w:val="18"/>
                <w:szCs w:val="24"/>
              </w:rPr>
              <w:t>ictcelljamalpur@gmail.com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="00A32B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১১৫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মোবাইল-০১৭০৯-৯৭০০০৬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ই-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proofErr w:type="spellEnd"/>
          </w:p>
          <w:p w:rsidR="00BB2A72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16"/>
                <w:szCs w:val="16"/>
              </w:rPr>
              <w:t>ad</w:t>
            </w:r>
            <w:r w:rsidRPr="00025E8D">
              <w:rPr>
                <w:rFonts w:ascii="Nikosh" w:hAnsi="Nikosh" w:cs="Nikosh"/>
                <w:sz w:val="16"/>
                <w:szCs w:val="16"/>
                <w:lang w:bidi="bn-IN"/>
              </w:rPr>
              <w:t>m</w:t>
            </w:r>
            <w:r w:rsidRPr="00025E8D">
              <w:rPr>
                <w:rFonts w:ascii="Nikosh" w:hAnsi="Nikosh" w:cs="Nikosh"/>
                <w:sz w:val="16"/>
                <w:szCs w:val="16"/>
              </w:rPr>
              <w:t>jamalpur@gmail.com</w:t>
            </w:r>
          </w:p>
        </w:tc>
      </w:tr>
      <w:tr w:rsidR="00793203" w:rsidRPr="00025E8D" w:rsidTr="00A6263D">
        <w:trPr>
          <w:trHeight w:val="10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506D11" w:rsidP="00506D1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বেসরকারী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উন্নয়নমূলক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5A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 xml:space="preserve">সহকারী কমিশনার, </w:t>
            </w:r>
            <w:r w:rsidRPr="00025E8D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আইসিটি শাখা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কক্ষ নং-৩০৭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 : ০১৭০৯-৯৭০০১৭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hAnsi="Nikosh" w:cs="Nikosh"/>
                <w:rtl/>
                <w:cs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793203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18"/>
                <w:szCs w:val="24"/>
              </w:rPr>
            </w:pPr>
            <w:r w:rsidRPr="00025E8D">
              <w:rPr>
                <w:rFonts w:ascii="Nikosh" w:eastAsia="MS Mincho" w:hAnsi="Nikosh" w:cs="Nikosh"/>
                <w:sz w:val="18"/>
                <w:szCs w:val="24"/>
              </w:rPr>
              <w:t>ictcelljamalpur@gmail.com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১১৫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মোবাইল-০১৭০৯-৯৭০০০৬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ই-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proofErr w:type="spellEnd"/>
          </w:p>
          <w:p w:rsidR="00793203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16"/>
                <w:szCs w:val="16"/>
              </w:rPr>
              <w:t>ad</w:t>
            </w:r>
            <w:r w:rsidRPr="00025E8D">
              <w:rPr>
                <w:rFonts w:ascii="Nikosh" w:hAnsi="Nikosh" w:cs="Nikosh"/>
                <w:sz w:val="16"/>
                <w:szCs w:val="16"/>
                <w:lang w:bidi="bn-IN"/>
              </w:rPr>
              <w:t>m</w:t>
            </w:r>
            <w:r w:rsidRPr="00025E8D">
              <w:rPr>
                <w:rFonts w:ascii="Nikosh" w:hAnsi="Nikosh" w:cs="Nikosh"/>
                <w:sz w:val="16"/>
                <w:szCs w:val="16"/>
              </w:rPr>
              <w:t>jamalpur@gmail.com</w:t>
            </w:r>
          </w:p>
        </w:tc>
      </w:tr>
      <w:tr w:rsidR="00793203" w:rsidRPr="00025E8D" w:rsidTr="00A6263D">
        <w:trPr>
          <w:trHeight w:val="10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</w:rPr>
              <w:t>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506D1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ডিজিটাল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সেন্টার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</w:rPr>
              <w:t>কেন্দ্রের</w:t>
            </w:r>
            <w:proofErr w:type="spellEnd"/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06D11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="00506D1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06D11">
              <w:rPr>
                <w:rFonts w:ascii="Nikosh" w:hAnsi="Nikosh" w:cs="Nikosh"/>
                <w:sz w:val="24"/>
                <w:szCs w:val="24"/>
              </w:rPr>
              <w:t>সংরক্ষণ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506D11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MS Mincho" w:hAnsi="Nikosh" w:cs="Nikosh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5A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 xml:space="preserve">সহকারী কমিশনার, </w:t>
            </w:r>
            <w:r w:rsidRPr="00025E8D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আইসিটি শাখা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কক্ষ নং-৩০৭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 : ০১৭০৯-৯৭০০১৭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hAnsi="Nikosh" w:cs="Nikosh"/>
                <w:rtl/>
                <w:cs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793203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18"/>
                <w:szCs w:val="24"/>
              </w:rPr>
            </w:pPr>
            <w:r w:rsidRPr="00025E8D">
              <w:rPr>
                <w:rFonts w:ascii="Nikosh" w:eastAsia="MS Mincho" w:hAnsi="Nikosh" w:cs="Nikosh"/>
                <w:sz w:val="18"/>
                <w:szCs w:val="24"/>
              </w:rPr>
              <w:t>ictcelljamalpur@gmail.com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১১৫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মোবাইল-০১৭০৯-৯৭০০০৬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ই-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proofErr w:type="spellEnd"/>
          </w:p>
          <w:p w:rsidR="00793203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16"/>
                <w:szCs w:val="16"/>
              </w:rPr>
              <w:t>ad</w:t>
            </w:r>
            <w:r w:rsidRPr="00025E8D">
              <w:rPr>
                <w:rFonts w:ascii="Nikosh" w:hAnsi="Nikosh" w:cs="Nikosh"/>
                <w:sz w:val="16"/>
                <w:szCs w:val="16"/>
                <w:lang w:bidi="bn-IN"/>
              </w:rPr>
              <w:t>m</w:t>
            </w:r>
            <w:r w:rsidRPr="00025E8D">
              <w:rPr>
                <w:rFonts w:ascii="Nikosh" w:hAnsi="Nikosh" w:cs="Nikosh"/>
                <w:sz w:val="16"/>
                <w:szCs w:val="16"/>
              </w:rPr>
              <w:t>jamalpur@gmail.com</w:t>
            </w:r>
          </w:p>
        </w:tc>
      </w:tr>
      <w:tr w:rsidR="00793203" w:rsidRPr="00025E8D" w:rsidTr="00A6263D">
        <w:trPr>
          <w:trHeight w:val="10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506D11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506D11" w:rsidP="00506D1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ভিডিও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কনফারেন্সিংয়ের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উন্নয়নমুলক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কর্মকান্ডের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প্রযোজ্য নয়</w:t>
            </w:r>
          </w:p>
          <w:p w:rsidR="00793203" w:rsidRPr="00025E8D" w:rsidRDefault="00793203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5A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eastAsia="MS Mincho" w:hAnsi="Nikosh" w:cs="Nikosh"/>
                <w:w w:val="80"/>
                <w:sz w:val="24"/>
                <w:szCs w:val="24"/>
                <w:cs/>
              </w:rPr>
              <w:t xml:space="preserve">সহকারী কমিশনার, </w:t>
            </w:r>
            <w:r w:rsidRPr="00025E8D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আইসিটি শাখা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কক্ষ নং-৩০৭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মোবাইল : ০১৭০৯-৯৭০০১৭</w:t>
            </w:r>
          </w:p>
          <w:p w:rsidR="00A32B5A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hAnsi="Nikosh" w:cs="Nikosh"/>
                <w:rtl/>
                <w:cs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793203" w:rsidRPr="00025E8D" w:rsidRDefault="00A32B5A" w:rsidP="00A32B5A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18"/>
                <w:szCs w:val="24"/>
              </w:rPr>
            </w:pPr>
            <w:r w:rsidRPr="00025E8D">
              <w:rPr>
                <w:rFonts w:ascii="Nikosh" w:eastAsia="MS Mincho" w:hAnsi="Nikosh" w:cs="Nikosh"/>
                <w:sz w:val="18"/>
                <w:szCs w:val="24"/>
              </w:rPr>
              <w:t>ictcelljamalpur@gmail.com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১১৫ 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25E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মোবাইল-০১৭০৯-৯৭০০০৬</w:t>
            </w:r>
          </w:p>
          <w:p w:rsidR="00A32B5A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ই-</w:t>
            </w:r>
            <w:proofErr w:type="spellStart"/>
            <w:r w:rsidRPr="00025E8D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proofErr w:type="spellEnd"/>
          </w:p>
          <w:p w:rsidR="00793203" w:rsidRPr="00025E8D" w:rsidRDefault="00A32B5A" w:rsidP="00A32B5A">
            <w:pPr>
              <w:shd w:val="clear" w:color="auto" w:fill="FFFFFF" w:themeFill="background1"/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16"/>
                <w:szCs w:val="16"/>
              </w:rPr>
              <w:t>ad</w:t>
            </w:r>
            <w:r w:rsidRPr="00025E8D">
              <w:rPr>
                <w:rFonts w:ascii="Nikosh" w:hAnsi="Nikosh" w:cs="Nikosh"/>
                <w:sz w:val="16"/>
                <w:szCs w:val="16"/>
                <w:lang w:bidi="bn-IN"/>
              </w:rPr>
              <w:t>m</w:t>
            </w:r>
            <w:r w:rsidRPr="00025E8D">
              <w:rPr>
                <w:rFonts w:ascii="Nikosh" w:hAnsi="Nikosh" w:cs="Nikosh"/>
                <w:sz w:val="16"/>
                <w:szCs w:val="16"/>
              </w:rPr>
              <w:t>jamalpur@gmail.com</w:t>
            </w:r>
          </w:p>
        </w:tc>
      </w:tr>
    </w:tbl>
    <w:p w:rsidR="00B90D90" w:rsidRPr="00025E8D" w:rsidRDefault="00B90D90" w:rsidP="00025E8D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bCs/>
          <w:sz w:val="28"/>
          <w:szCs w:val="28"/>
          <w:cs/>
        </w:rPr>
      </w:pPr>
    </w:p>
    <w:p w:rsidR="00772015" w:rsidRPr="00E37284" w:rsidRDefault="00772015" w:rsidP="00E37284">
      <w:pPr>
        <w:shd w:val="clear" w:color="auto" w:fill="FFFFFF" w:themeFill="background1"/>
        <w:rPr>
          <w:cs/>
        </w:rPr>
      </w:pPr>
    </w:p>
    <w:sectPr w:rsidR="00772015" w:rsidRPr="00E37284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CD4"/>
    <w:rsid w:val="000903AA"/>
    <w:rsid w:val="000947A6"/>
    <w:rsid w:val="000A1519"/>
    <w:rsid w:val="000A2135"/>
    <w:rsid w:val="000A35E0"/>
    <w:rsid w:val="000A638B"/>
    <w:rsid w:val="000A6FA8"/>
    <w:rsid w:val="000C0554"/>
    <w:rsid w:val="000C0C88"/>
    <w:rsid w:val="000C227A"/>
    <w:rsid w:val="000C639C"/>
    <w:rsid w:val="000D2A7D"/>
    <w:rsid w:val="000D361C"/>
    <w:rsid w:val="000D6F0C"/>
    <w:rsid w:val="00100652"/>
    <w:rsid w:val="00100D88"/>
    <w:rsid w:val="00102E3C"/>
    <w:rsid w:val="001036C8"/>
    <w:rsid w:val="001077C6"/>
    <w:rsid w:val="00111729"/>
    <w:rsid w:val="00111931"/>
    <w:rsid w:val="00113472"/>
    <w:rsid w:val="00133A58"/>
    <w:rsid w:val="001350F1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87DEE"/>
    <w:rsid w:val="0019083B"/>
    <w:rsid w:val="00190E2F"/>
    <w:rsid w:val="001926A3"/>
    <w:rsid w:val="001A5211"/>
    <w:rsid w:val="001A5487"/>
    <w:rsid w:val="001B3410"/>
    <w:rsid w:val="001C6EA7"/>
    <w:rsid w:val="001D0F2C"/>
    <w:rsid w:val="001E17B9"/>
    <w:rsid w:val="00201111"/>
    <w:rsid w:val="00204C4C"/>
    <w:rsid w:val="00204FE0"/>
    <w:rsid w:val="002132C1"/>
    <w:rsid w:val="00214E74"/>
    <w:rsid w:val="00226AFA"/>
    <w:rsid w:val="00231240"/>
    <w:rsid w:val="00236615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F036B"/>
    <w:rsid w:val="002F1103"/>
    <w:rsid w:val="002F30A6"/>
    <w:rsid w:val="002F45BA"/>
    <w:rsid w:val="002F7F32"/>
    <w:rsid w:val="00302887"/>
    <w:rsid w:val="003078DD"/>
    <w:rsid w:val="003117E4"/>
    <w:rsid w:val="0031252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54B49"/>
    <w:rsid w:val="00354F4C"/>
    <w:rsid w:val="0035794A"/>
    <w:rsid w:val="00362E8D"/>
    <w:rsid w:val="00366565"/>
    <w:rsid w:val="003762E4"/>
    <w:rsid w:val="0038175B"/>
    <w:rsid w:val="0038646E"/>
    <w:rsid w:val="003914D4"/>
    <w:rsid w:val="00392E44"/>
    <w:rsid w:val="003A0BD8"/>
    <w:rsid w:val="003B4D75"/>
    <w:rsid w:val="003B59E0"/>
    <w:rsid w:val="003B7304"/>
    <w:rsid w:val="003D1491"/>
    <w:rsid w:val="003E10DC"/>
    <w:rsid w:val="003F12EC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385E"/>
    <w:rsid w:val="004516F5"/>
    <w:rsid w:val="00460359"/>
    <w:rsid w:val="004627F7"/>
    <w:rsid w:val="00466B66"/>
    <w:rsid w:val="004716DD"/>
    <w:rsid w:val="00482D22"/>
    <w:rsid w:val="00485437"/>
    <w:rsid w:val="004864AD"/>
    <w:rsid w:val="00487ADB"/>
    <w:rsid w:val="00494443"/>
    <w:rsid w:val="004A2892"/>
    <w:rsid w:val="004A2C9A"/>
    <w:rsid w:val="004B4B89"/>
    <w:rsid w:val="004C24BB"/>
    <w:rsid w:val="004C67AD"/>
    <w:rsid w:val="004C6BBF"/>
    <w:rsid w:val="004C7CEE"/>
    <w:rsid w:val="004D5427"/>
    <w:rsid w:val="004E72D5"/>
    <w:rsid w:val="004F264B"/>
    <w:rsid w:val="004F7ECA"/>
    <w:rsid w:val="00501BFD"/>
    <w:rsid w:val="005058CE"/>
    <w:rsid w:val="00506D11"/>
    <w:rsid w:val="00515A95"/>
    <w:rsid w:val="00517204"/>
    <w:rsid w:val="00517E24"/>
    <w:rsid w:val="0052584C"/>
    <w:rsid w:val="00525F53"/>
    <w:rsid w:val="00526994"/>
    <w:rsid w:val="00553E6F"/>
    <w:rsid w:val="0056072B"/>
    <w:rsid w:val="005617BD"/>
    <w:rsid w:val="00564025"/>
    <w:rsid w:val="005659CF"/>
    <w:rsid w:val="00571E8A"/>
    <w:rsid w:val="00573AEC"/>
    <w:rsid w:val="0057681A"/>
    <w:rsid w:val="005774CA"/>
    <w:rsid w:val="00583404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5583"/>
    <w:rsid w:val="0060577B"/>
    <w:rsid w:val="006161FD"/>
    <w:rsid w:val="0061786D"/>
    <w:rsid w:val="0063066B"/>
    <w:rsid w:val="006453EB"/>
    <w:rsid w:val="00650654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28C1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2032"/>
    <w:rsid w:val="0072234F"/>
    <w:rsid w:val="00724239"/>
    <w:rsid w:val="00734A98"/>
    <w:rsid w:val="0074181B"/>
    <w:rsid w:val="00742A88"/>
    <w:rsid w:val="00751495"/>
    <w:rsid w:val="00752635"/>
    <w:rsid w:val="0075479A"/>
    <w:rsid w:val="007607D3"/>
    <w:rsid w:val="00766D2D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71C8"/>
    <w:rsid w:val="007A7F5E"/>
    <w:rsid w:val="007D3357"/>
    <w:rsid w:val="007E0C4A"/>
    <w:rsid w:val="007E1EEB"/>
    <w:rsid w:val="007E2A59"/>
    <w:rsid w:val="008011BE"/>
    <w:rsid w:val="0080743D"/>
    <w:rsid w:val="00813B88"/>
    <w:rsid w:val="00815055"/>
    <w:rsid w:val="00821340"/>
    <w:rsid w:val="00825096"/>
    <w:rsid w:val="00830432"/>
    <w:rsid w:val="008311B1"/>
    <w:rsid w:val="00847454"/>
    <w:rsid w:val="00871834"/>
    <w:rsid w:val="00875B9E"/>
    <w:rsid w:val="00875EF3"/>
    <w:rsid w:val="00880364"/>
    <w:rsid w:val="00880BDF"/>
    <w:rsid w:val="00892A0F"/>
    <w:rsid w:val="00892CB9"/>
    <w:rsid w:val="008A231F"/>
    <w:rsid w:val="008B49B8"/>
    <w:rsid w:val="008B7422"/>
    <w:rsid w:val="008D48B5"/>
    <w:rsid w:val="008E2D25"/>
    <w:rsid w:val="008E4241"/>
    <w:rsid w:val="008F14ED"/>
    <w:rsid w:val="008F7F4C"/>
    <w:rsid w:val="009021A5"/>
    <w:rsid w:val="00911008"/>
    <w:rsid w:val="00915EA9"/>
    <w:rsid w:val="00920283"/>
    <w:rsid w:val="00923853"/>
    <w:rsid w:val="00930DAB"/>
    <w:rsid w:val="009319BD"/>
    <w:rsid w:val="00937B4D"/>
    <w:rsid w:val="00942585"/>
    <w:rsid w:val="009537B6"/>
    <w:rsid w:val="00955DEA"/>
    <w:rsid w:val="00956774"/>
    <w:rsid w:val="009577D1"/>
    <w:rsid w:val="00957CBD"/>
    <w:rsid w:val="00957DE3"/>
    <w:rsid w:val="00965D3C"/>
    <w:rsid w:val="009718A3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C1437"/>
    <w:rsid w:val="009C257A"/>
    <w:rsid w:val="009C2CE9"/>
    <w:rsid w:val="009D0175"/>
    <w:rsid w:val="009E2DEA"/>
    <w:rsid w:val="009E558A"/>
    <w:rsid w:val="009F13E2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2B5A"/>
    <w:rsid w:val="00A33D8B"/>
    <w:rsid w:val="00A3530A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21E4D"/>
    <w:rsid w:val="00B34832"/>
    <w:rsid w:val="00B36A86"/>
    <w:rsid w:val="00B43C2C"/>
    <w:rsid w:val="00B441B2"/>
    <w:rsid w:val="00B44CB4"/>
    <w:rsid w:val="00B4774E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A69EB"/>
    <w:rsid w:val="00BB2526"/>
    <w:rsid w:val="00BB2A72"/>
    <w:rsid w:val="00BB5E22"/>
    <w:rsid w:val="00BB6102"/>
    <w:rsid w:val="00BC3434"/>
    <w:rsid w:val="00BC3A5B"/>
    <w:rsid w:val="00BD5322"/>
    <w:rsid w:val="00BD7F65"/>
    <w:rsid w:val="00BE3624"/>
    <w:rsid w:val="00BF7A96"/>
    <w:rsid w:val="00C05A12"/>
    <w:rsid w:val="00C06161"/>
    <w:rsid w:val="00C166B2"/>
    <w:rsid w:val="00C167E9"/>
    <w:rsid w:val="00C25D84"/>
    <w:rsid w:val="00C26E17"/>
    <w:rsid w:val="00C30023"/>
    <w:rsid w:val="00C45F21"/>
    <w:rsid w:val="00C539B2"/>
    <w:rsid w:val="00C5639D"/>
    <w:rsid w:val="00C62771"/>
    <w:rsid w:val="00C67CF2"/>
    <w:rsid w:val="00C749F9"/>
    <w:rsid w:val="00C75190"/>
    <w:rsid w:val="00C76DD8"/>
    <w:rsid w:val="00C869BE"/>
    <w:rsid w:val="00C87FF2"/>
    <w:rsid w:val="00C939FC"/>
    <w:rsid w:val="00CA1012"/>
    <w:rsid w:val="00CB5F0C"/>
    <w:rsid w:val="00CC435B"/>
    <w:rsid w:val="00CD6E72"/>
    <w:rsid w:val="00CE157B"/>
    <w:rsid w:val="00CF22CE"/>
    <w:rsid w:val="00D013F2"/>
    <w:rsid w:val="00D07696"/>
    <w:rsid w:val="00D133A4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37284"/>
    <w:rsid w:val="00E43552"/>
    <w:rsid w:val="00E47F7A"/>
    <w:rsid w:val="00E53303"/>
    <w:rsid w:val="00E56684"/>
    <w:rsid w:val="00E63CB6"/>
    <w:rsid w:val="00E64F59"/>
    <w:rsid w:val="00E65BC1"/>
    <w:rsid w:val="00E66BEC"/>
    <w:rsid w:val="00E70B0C"/>
    <w:rsid w:val="00E76D99"/>
    <w:rsid w:val="00E926A0"/>
    <w:rsid w:val="00E96F23"/>
    <w:rsid w:val="00EA1CD6"/>
    <w:rsid w:val="00EA511F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A1912"/>
    <w:rsid w:val="00FB5C12"/>
    <w:rsid w:val="00FC564A"/>
    <w:rsid w:val="00FC7414"/>
    <w:rsid w:val="00FD1301"/>
    <w:rsid w:val="00FD188D"/>
    <w:rsid w:val="00FD3310"/>
    <w:rsid w:val="00FD33DC"/>
    <w:rsid w:val="00FD4901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ypurha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82</cp:revision>
  <cp:lastPrinted>2018-07-29T12:50:00Z</cp:lastPrinted>
  <dcterms:created xsi:type="dcterms:W3CDTF">2018-07-26T04:08:00Z</dcterms:created>
  <dcterms:modified xsi:type="dcterms:W3CDTF">2018-08-27T09:17:00Z</dcterms:modified>
</cp:coreProperties>
</file>