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D" w:rsidRDefault="004F60FC">
      <w:pPr>
        <w:rPr>
          <w:rFonts w:cs="Vrinda"/>
          <w:szCs w:val="28"/>
          <w:cs/>
          <w:lang w:bidi="bn-IN"/>
        </w:rPr>
      </w:pPr>
      <w:r>
        <w:rPr>
          <w:rFonts w:cs="NikoshBAN"/>
          <w:szCs w:val="28"/>
          <w:lang w:bidi="bn-IN"/>
        </w:rPr>
        <w:t xml:space="preserve">                                  </w:t>
      </w:r>
      <w:bookmarkStart w:id="0" w:name="_GoBack"/>
      <w:bookmarkEnd w:id="0"/>
      <w:r>
        <w:rPr>
          <w:rFonts w:cs="NikoshBAN"/>
          <w:szCs w:val="28"/>
          <w:lang w:bidi="bn-IN"/>
        </w:rPr>
        <w:t xml:space="preserve">                       </w:t>
      </w:r>
      <w:r w:rsidR="0096197D">
        <w:rPr>
          <w:rFonts w:cs="NikoshBAN" w:hint="cs"/>
          <w:szCs w:val="28"/>
          <w:cs/>
          <w:lang w:bidi="bn-IN"/>
        </w:rPr>
        <w:t>বিসিক</w:t>
      </w:r>
      <w:r w:rsidR="0096197D">
        <w:rPr>
          <w:rFonts w:cs="Vrinda" w:hint="cs"/>
          <w:szCs w:val="28"/>
          <w:cs/>
          <w:lang w:bidi="bn-IN"/>
        </w:rPr>
        <w:t>,</w:t>
      </w:r>
      <w:r w:rsidR="004200AA" w:rsidRPr="004200AA">
        <w:rPr>
          <w:rFonts w:ascii="Nikosh" w:hAnsi="Nikosh" w:cs="Nikosh"/>
          <w:szCs w:val="28"/>
          <w:cs/>
          <w:lang w:bidi="bn-BD"/>
        </w:rPr>
        <w:t>ময়মনসিংহ</w:t>
      </w:r>
      <w:r w:rsidR="0096197D" w:rsidRPr="004200AA">
        <w:rPr>
          <w:rFonts w:ascii="Nikosh" w:hAnsi="Nikosh" w:cs="Nikosh"/>
          <w:szCs w:val="28"/>
          <w:cs/>
          <w:lang w:bidi="bn-IN"/>
        </w:rPr>
        <w:t xml:space="preserve"> </w:t>
      </w:r>
      <w:r w:rsidR="0096197D">
        <w:rPr>
          <w:rFonts w:cs="NikoshBAN" w:hint="cs"/>
          <w:szCs w:val="28"/>
          <w:cs/>
          <w:lang w:bidi="bn-IN"/>
        </w:rPr>
        <w:t>এর</w:t>
      </w:r>
      <w:r w:rsidR="00DC7ED5">
        <w:rPr>
          <w:rFonts w:cs="NikoshBAN" w:hint="cs"/>
          <w:szCs w:val="28"/>
          <w:cs/>
          <w:lang w:bidi="bn-IN"/>
        </w:rPr>
        <w:t xml:space="preserve"> বার্ষিক কর্মসম্পাদন চুক্তি </w:t>
      </w:r>
      <w:r w:rsidR="00DC7ED5">
        <w:rPr>
          <w:rFonts w:cs="Vrinda" w:hint="cs"/>
          <w:szCs w:val="28"/>
          <w:cs/>
          <w:lang w:bidi="bn-IN"/>
        </w:rPr>
        <w:t>(</w:t>
      </w:r>
      <w:r w:rsidR="00DC7ED5" w:rsidRPr="007C1257">
        <w:rPr>
          <w:rFonts w:cs="NikoshBAN" w:hint="cs"/>
          <w:sz w:val="28"/>
          <w:szCs w:val="28"/>
          <w:cs/>
          <w:lang w:bidi="bn-IN"/>
        </w:rPr>
        <w:t>এপিএ</w:t>
      </w:r>
      <w:r w:rsidR="00DC7ED5" w:rsidRPr="007C1257">
        <w:rPr>
          <w:rFonts w:cs="Vrinda" w:hint="cs"/>
          <w:sz w:val="28"/>
          <w:szCs w:val="28"/>
          <w:cs/>
          <w:lang w:bidi="bn-IN"/>
        </w:rPr>
        <w:t>)</w:t>
      </w:r>
      <w:r w:rsidR="007C1257" w:rsidRPr="007C1257">
        <w:rPr>
          <w:rFonts w:ascii="Nikosh" w:hAnsi="Nikosh" w:cs="Nikosh"/>
          <w:sz w:val="28"/>
          <w:szCs w:val="28"/>
          <w:cs/>
          <w:lang w:bidi="bn-BD"/>
        </w:rPr>
        <w:t>ডিসেম্বর</w:t>
      </w:r>
      <w:r w:rsidR="007C1257">
        <w:rPr>
          <w:rFonts w:ascii="Nikosh" w:hAnsi="Nikosh" w:cs="Nikosh"/>
          <w:sz w:val="28"/>
          <w:szCs w:val="28"/>
          <w:lang w:bidi="bn-BD"/>
        </w:rPr>
        <w:t>/</w:t>
      </w:r>
      <w:r w:rsidR="007C1257">
        <w:rPr>
          <w:rFonts w:ascii="Nikosh" w:hAnsi="Nikosh" w:cs="Nikosh"/>
          <w:sz w:val="28"/>
          <w:szCs w:val="28"/>
          <w:cs/>
          <w:lang w:bidi="bn-BD"/>
        </w:rPr>
        <w:t>২০২০</w:t>
      </w:r>
      <w:r w:rsidR="007C1257">
        <w:rPr>
          <w:rFonts w:cs="Vrinda"/>
          <w:szCs w:val="28"/>
          <w:lang w:bidi="bn-IN"/>
        </w:rPr>
        <w:t xml:space="preserve"> </w:t>
      </w:r>
      <w:r w:rsidR="00DC7ED5">
        <w:rPr>
          <w:rFonts w:cs="NikoshBAN" w:hint="cs"/>
          <w:szCs w:val="28"/>
          <w:cs/>
          <w:lang w:bidi="bn-IN"/>
        </w:rPr>
        <w:t>এর মাসিক প্রতিবেদন ছক</w:t>
      </w:r>
    </w:p>
    <w:tbl>
      <w:tblPr>
        <w:tblStyle w:val="TableGrid"/>
        <w:tblpPr w:leftFromText="180" w:rightFromText="180" w:vertAnchor="text" w:tblpX="-725" w:tblpY="1"/>
        <w:tblOverlap w:val="never"/>
        <w:tblW w:w="14328" w:type="dxa"/>
        <w:tblLayout w:type="fixed"/>
        <w:tblLook w:val="04A0" w:firstRow="1" w:lastRow="0" w:firstColumn="1" w:lastColumn="0" w:noHBand="0" w:noVBand="1"/>
      </w:tblPr>
      <w:tblGrid>
        <w:gridCol w:w="985"/>
        <w:gridCol w:w="900"/>
        <w:gridCol w:w="1350"/>
        <w:gridCol w:w="1260"/>
        <w:gridCol w:w="810"/>
        <w:gridCol w:w="810"/>
        <w:gridCol w:w="990"/>
        <w:gridCol w:w="653"/>
        <w:gridCol w:w="697"/>
        <w:gridCol w:w="563"/>
        <w:gridCol w:w="607"/>
        <w:gridCol w:w="630"/>
        <w:gridCol w:w="720"/>
        <w:gridCol w:w="630"/>
        <w:gridCol w:w="833"/>
        <w:gridCol w:w="630"/>
        <w:gridCol w:w="710"/>
        <w:gridCol w:w="550"/>
      </w:tblGrid>
      <w:tr w:rsidR="00D93579" w:rsidRPr="004F60FC" w:rsidTr="00620003">
        <w:trPr>
          <w:trHeight w:val="559"/>
        </w:trPr>
        <w:tc>
          <w:tcPr>
            <w:tcW w:w="985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কৌশলগত উদ্দেশ্য</w:t>
            </w:r>
          </w:p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(strategic objective)</w:t>
            </w:r>
          </w:p>
        </w:tc>
        <w:tc>
          <w:tcPr>
            <w:tcW w:w="90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কৌশলগত উদ্দেশ্যের মান (weight of strategic objectives) </w:t>
            </w:r>
          </w:p>
        </w:tc>
        <w:tc>
          <w:tcPr>
            <w:tcW w:w="135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কার্যক্রম</w:t>
            </w:r>
          </w:p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(activities) </w:t>
            </w:r>
          </w:p>
        </w:tc>
        <w:tc>
          <w:tcPr>
            <w:tcW w:w="126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 সূচক (performance indicators)</w:t>
            </w:r>
          </w:p>
        </w:tc>
        <w:tc>
          <w:tcPr>
            <w:tcW w:w="81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গণনা পদ্ধতি </w:t>
            </w:r>
          </w:p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(calculation method)</w:t>
            </w:r>
          </w:p>
        </w:tc>
        <w:tc>
          <w:tcPr>
            <w:tcW w:w="81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একক (unit)</w:t>
            </w:r>
          </w:p>
        </w:tc>
        <w:tc>
          <w:tcPr>
            <w:tcW w:w="99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কর্মসম্পাদন সূচকের মান (weight of performance indicator)</w:t>
            </w:r>
          </w:p>
        </w:tc>
        <w:tc>
          <w:tcPr>
            <w:tcW w:w="3150" w:type="dxa"/>
            <w:gridSpan w:val="5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লক্ষ্যমাত্রা/নির্ণায়ক ২০২০-২০২১ </w:t>
            </w:r>
          </w:p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Target/criteria value for FY 2020-2021</w:t>
            </w:r>
          </w:p>
        </w:tc>
        <w:tc>
          <w:tcPr>
            <w:tcW w:w="72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বিগত মাসের পূর্ববর্তী মাসের অর্জন </w:t>
            </w:r>
          </w:p>
        </w:tc>
        <w:tc>
          <w:tcPr>
            <w:tcW w:w="63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বিগত মাসের অর্জন </w:t>
            </w:r>
          </w:p>
        </w:tc>
        <w:tc>
          <w:tcPr>
            <w:tcW w:w="833" w:type="dxa"/>
            <w:vMerge w:val="restart"/>
          </w:tcPr>
          <w:p w:rsidR="00F025F8" w:rsidRDefault="00F025F8" w:rsidP="007442E2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বিবেচ্য মাসের অর্জন</w:t>
            </w:r>
          </w:p>
          <w:p w:rsidR="00620003" w:rsidRPr="004F60FC" w:rsidRDefault="00620003" w:rsidP="007442E2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(ডিসেম্বর/২০২০)</w:t>
            </w:r>
          </w:p>
        </w:tc>
        <w:tc>
          <w:tcPr>
            <w:tcW w:w="630" w:type="dxa"/>
            <w:vMerge w:val="restart"/>
          </w:tcPr>
          <w:p w:rsidR="00D93579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ক্রম</w:t>
            </w:r>
          </w:p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পুঞ্জিত অর্জন**</w:t>
            </w:r>
          </w:p>
        </w:tc>
        <w:tc>
          <w:tcPr>
            <w:tcW w:w="71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অর্জনের হার ***</w:t>
            </w:r>
          </w:p>
        </w:tc>
        <w:tc>
          <w:tcPr>
            <w:tcW w:w="550" w:type="dxa"/>
            <w:vMerge w:val="restart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মন্তব্য </w:t>
            </w:r>
          </w:p>
        </w:tc>
      </w:tr>
      <w:tr w:rsidR="00D93579" w:rsidRPr="004F60FC" w:rsidTr="00620003">
        <w:trPr>
          <w:trHeight w:val="826"/>
        </w:trPr>
        <w:tc>
          <w:tcPr>
            <w:tcW w:w="985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3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অসাধারন </w:t>
            </w:r>
          </w:p>
        </w:tc>
        <w:tc>
          <w:tcPr>
            <w:tcW w:w="697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অতি উত্তম </w:t>
            </w:r>
          </w:p>
        </w:tc>
        <w:tc>
          <w:tcPr>
            <w:tcW w:w="563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উত্তম </w:t>
            </w:r>
          </w:p>
        </w:tc>
        <w:tc>
          <w:tcPr>
            <w:tcW w:w="607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মান </w:t>
            </w:r>
          </w:p>
        </w:tc>
        <w:tc>
          <w:tcPr>
            <w:tcW w:w="630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চলতি মানের নিম্নে </w:t>
            </w:r>
          </w:p>
        </w:tc>
        <w:tc>
          <w:tcPr>
            <w:tcW w:w="72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3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3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71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55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93579" w:rsidRPr="004F60FC" w:rsidTr="00620003">
        <w:trPr>
          <w:trHeight w:val="376"/>
        </w:trPr>
        <w:tc>
          <w:tcPr>
            <w:tcW w:w="985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99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653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১০০%</w:t>
            </w:r>
          </w:p>
        </w:tc>
        <w:tc>
          <w:tcPr>
            <w:tcW w:w="697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৯০%</w:t>
            </w:r>
          </w:p>
        </w:tc>
        <w:tc>
          <w:tcPr>
            <w:tcW w:w="563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৮০%</w:t>
            </w:r>
          </w:p>
        </w:tc>
        <w:tc>
          <w:tcPr>
            <w:tcW w:w="607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৭০%</w:t>
            </w:r>
          </w:p>
        </w:tc>
        <w:tc>
          <w:tcPr>
            <w:tcW w:w="630" w:type="dxa"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৬০% </w:t>
            </w:r>
          </w:p>
        </w:tc>
        <w:tc>
          <w:tcPr>
            <w:tcW w:w="72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3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63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71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550" w:type="dxa"/>
            <w:vMerge/>
          </w:tcPr>
          <w:p w:rsidR="00F025F8" w:rsidRPr="004F60FC" w:rsidRDefault="00F025F8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93579" w:rsidRPr="004F60FC" w:rsidTr="00620003">
        <w:tc>
          <w:tcPr>
            <w:tcW w:w="985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81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99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653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697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563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607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63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72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63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833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63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71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550" w:type="dxa"/>
          </w:tcPr>
          <w:p w:rsidR="00DC7ED5" w:rsidRPr="004F60FC" w:rsidRDefault="00455635" w:rsidP="007442E2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১৮ </w:t>
            </w:r>
          </w:p>
        </w:tc>
      </w:tr>
      <w:tr w:rsidR="00D93579" w:rsidRPr="004F60FC" w:rsidTr="00620003">
        <w:trPr>
          <w:trHeight w:val="565"/>
        </w:trPr>
        <w:tc>
          <w:tcPr>
            <w:tcW w:w="985" w:type="dxa"/>
            <w:vMerge w:val="restart"/>
          </w:tcPr>
          <w:p w:rsidR="00D93579" w:rsidRPr="004F60FC" w:rsidRDefault="00D93579" w:rsidP="00D935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পরিবেশবান্ধন মাঝারি, ক্ষুদ্র ও   কুটির শিল্পের দ্রুত বিকাশ ও উন্নয়ন এবং শিল্প প্লটের শতভাগ ব্যবহার নিশ্চিতকরণ </w:t>
            </w:r>
          </w:p>
        </w:tc>
        <w:tc>
          <w:tcPr>
            <w:tcW w:w="900" w:type="dxa"/>
            <w:vMerge w:val="restart"/>
          </w:tcPr>
          <w:p w:rsidR="00D93579" w:rsidRPr="004F60FC" w:rsidRDefault="00D93579" w:rsidP="00D935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৩০ </w:t>
            </w:r>
          </w:p>
        </w:tc>
        <w:tc>
          <w:tcPr>
            <w:tcW w:w="1350" w:type="dxa"/>
          </w:tcPr>
          <w:p w:rsidR="00D93579" w:rsidRPr="004F60FC" w:rsidRDefault="00D93579" w:rsidP="00D935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প্রজেক্ট প্রফাইল প্রণয়ন</w:t>
            </w:r>
          </w:p>
        </w:tc>
        <w:tc>
          <w:tcPr>
            <w:tcW w:w="1260" w:type="dxa"/>
          </w:tcPr>
          <w:p w:rsidR="00D93579" w:rsidRPr="004F60FC" w:rsidRDefault="00D93579" w:rsidP="00D93579">
            <w:pPr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.1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প্রণীত প্রজেক্ট প্রফাইল </w:t>
            </w:r>
          </w:p>
        </w:tc>
        <w:tc>
          <w:tcPr>
            <w:tcW w:w="810" w:type="dxa"/>
          </w:tcPr>
          <w:p w:rsidR="00D93579" w:rsidRPr="004F60FC" w:rsidRDefault="00D93579" w:rsidP="00D935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93579" w:rsidRPr="004F60FC" w:rsidRDefault="00D93579" w:rsidP="00D9357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93579" w:rsidRPr="004F60FC" w:rsidRDefault="00D93579" w:rsidP="00C93452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3.00</w:t>
            </w:r>
          </w:p>
        </w:tc>
        <w:tc>
          <w:tcPr>
            <w:tcW w:w="653" w:type="dxa"/>
          </w:tcPr>
          <w:p w:rsidR="00D9357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97" w:type="dxa"/>
          </w:tcPr>
          <w:p w:rsidR="00D9357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563" w:type="dxa"/>
          </w:tcPr>
          <w:p w:rsidR="00D9357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607" w:type="dxa"/>
          </w:tcPr>
          <w:p w:rsidR="00D9357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630" w:type="dxa"/>
          </w:tcPr>
          <w:p w:rsidR="00D9357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720" w:type="dxa"/>
          </w:tcPr>
          <w:p w:rsidR="00D93579" w:rsidRPr="004F60FC" w:rsidRDefault="004200AA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630" w:type="dxa"/>
          </w:tcPr>
          <w:p w:rsidR="00D93579" w:rsidRPr="004F60FC" w:rsidRDefault="004200AA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33" w:type="dxa"/>
          </w:tcPr>
          <w:p w:rsidR="00D9357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630" w:type="dxa"/>
          </w:tcPr>
          <w:p w:rsidR="00D9357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710" w:type="dxa"/>
          </w:tcPr>
          <w:p w:rsidR="00D9357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৬৭</w:t>
            </w: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550" w:type="dxa"/>
          </w:tcPr>
          <w:p w:rsidR="00D93579" w:rsidRPr="004F60FC" w:rsidRDefault="00D93579" w:rsidP="004200AA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809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সাব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 xml:space="preserve">- 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সেক্টর স্ট্যাডি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প্রণয়ন ও প্রকাশ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প্রণয়নকৃত ও প্রকাশিত </w:t>
            </w:r>
          </w:p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সাব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 xml:space="preserve">- 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 xml:space="preserve">সেক্টর স্ট্যাডি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2.00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3128D9" w:rsidRPr="004F60FC" w:rsidRDefault="002051D5" w:rsidP="00C93452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3128D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128D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607" w:type="dxa"/>
            <w:tcBorders>
              <w:bottom w:val="single" w:sz="4" w:space="0" w:color="auto"/>
            </w:tcBorders>
          </w:tcPr>
          <w:p w:rsidR="003128D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28D9" w:rsidRPr="004F60FC" w:rsidRDefault="002051D5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--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-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</w:tr>
      <w:tr w:rsidR="003128D9" w:rsidRPr="004F60FC" w:rsidTr="00620003">
        <w:trPr>
          <w:trHeight w:val="547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বিপণন সমীক্ষা  প্রণয়ন 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প্রণয়নকৃত বিপণন সমীক্ষা 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3.00</w:t>
            </w:r>
          </w:p>
        </w:tc>
        <w:tc>
          <w:tcPr>
            <w:tcW w:w="65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33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71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৮০</w:t>
            </w: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47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৪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পণ্যের নকশা নমুনা  বিতরণ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৪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বিতরণকৃত পণ্যের নকশা নমুনা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4.00</w:t>
            </w:r>
          </w:p>
        </w:tc>
        <w:tc>
          <w:tcPr>
            <w:tcW w:w="65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০১</w:t>
            </w:r>
          </w:p>
        </w:tc>
        <w:tc>
          <w:tcPr>
            <w:tcW w:w="833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71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৬৭</w:t>
            </w:r>
            <w:r w:rsidR="00363050"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430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৫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কারিগরি তথ্য  বিতরণ 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৫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বিতরণকৃত কারিগরি তথ্য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4.00</w:t>
            </w:r>
          </w:p>
        </w:tc>
        <w:tc>
          <w:tcPr>
            <w:tcW w:w="65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833" w:type="dxa"/>
          </w:tcPr>
          <w:p w:rsidR="003128D9" w:rsidRPr="004F60FC" w:rsidRDefault="00363050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630" w:type="dxa"/>
          </w:tcPr>
          <w:p w:rsidR="003128D9" w:rsidRPr="004F60FC" w:rsidRDefault="00363050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710" w:type="dxa"/>
          </w:tcPr>
          <w:p w:rsidR="003128D9" w:rsidRPr="004F60FC" w:rsidRDefault="00363050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৬৫</w:t>
            </w: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763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৬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প্রকল্প প্রস্তাব  প্রণয়ন ও মূল্যায়ন 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৬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প্রণয়ন ও মূল্যায়নকৃত প্রকল্প প্রস্তাব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4.00</w:t>
            </w:r>
          </w:p>
        </w:tc>
        <w:tc>
          <w:tcPr>
            <w:tcW w:w="65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১৭৭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১৬০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১৪০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১৩০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১২০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833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21</w:t>
            </w:r>
          </w:p>
        </w:tc>
        <w:tc>
          <w:tcPr>
            <w:tcW w:w="630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১</w:t>
            </w: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38</w:t>
            </w:r>
          </w:p>
        </w:tc>
        <w:tc>
          <w:tcPr>
            <w:tcW w:w="710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71%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736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৭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শিল্প ইউনিটে ঋণ বিতরণ 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৭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ঋণ বিতরণকৃত শিল্প ইউনিট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3.00</w:t>
            </w:r>
          </w:p>
        </w:tc>
        <w:tc>
          <w:tcPr>
            <w:tcW w:w="65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১৪৭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১৩০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১১৫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১০০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৮৫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833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16</w:t>
            </w:r>
          </w:p>
        </w:tc>
        <w:tc>
          <w:tcPr>
            <w:tcW w:w="630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133</w:t>
            </w:r>
          </w:p>
        </w:tc>
        <w:tc>
          <w:tcPr>
            <w:tcW w:w="710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84%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1070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৮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নিজস্ব উদ্যোগে </w:t>
            </w:r>
          </w:p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শিল্প ইউনিট  বিনিয়োগ 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৮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নিজস্ব উদ্যোগে বিনিয়োগকৃত </w:t>
            </w:r>
          </w:p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শিল্প ইউনিট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3.00</w:t>
            </w:r>
          </w:p>
        </w:tc>
        <w:tc>
          <w:tcPr>
            <w:tcW w:w="65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৬২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৫০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833" w:type="dxa"/>
          </w:tcPr>
          <w:p w:rsidR="0051193E" w:rsidRDefault="0051193E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০৩</w:t>
            </w:r>
          </w:p>
          <w:p w:rsidR="0051193E" w:rsidRDefault="0051193E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lang w:bidi="bn-BD"/>
              </w:rPr>
            </w:pPr>
          </w:p>
          <w:p w:rsidR="0051193E" w:rsidRPr="004F60FC" w:rsidRDefault="0051193E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</w:p>
        </w:tc>
        <w:tc>
          <w:tcPr>
            <w:tcW w:w="630" w:type="dxa"/>
          </w:tcPr>
          <w:p w:rsidR="003128D9" w:rsidRPr="004F60FC" w:rsidRDefault="0051193E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710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60%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3128D9" w:rsidRPr="004F60FC" w:rsidTr="00620003">
        <w:trPr>
          <w:trHeight w:val="440"/>
        </w:trPr>
        <w:tc>
          <w:tcPr>
            <w:tcW w:w="985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৯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শিল্প ইউনিট নিবন্ধন </w:t>
            </w:r>
          </w:p>
        </w:tc>
        <w:tc>
          <w:tcPr>
            <w:tcW w:w="1260" w:type="dxa"/>
          </w:tcPr>
          <w:p w:rsidR="003128D9" w:rsidRPr="004F60FC" w:rsidRDefault="003128D9" w:rsidP="003128D9">
            <w:pPr>
              <w:rPr>
                <w:rFonts w:ascii="NikoshBAN" w:eastAsia="Calibri" w:hAnsi="NikoshBAN" w:cs="NikoshBAN"/>
                <w:sz w:val="20"/>
                <w:szCs w:val="20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৯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)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নিবন্ধিত শিল্প ইউনিট 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3128D9" w:rsidRPr="004F60FC" w:rsidRDefault="003128D9" w:rsidP="003128D9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3128D9" w:rsidRPr="004F60FC" w:rsidRDefault="003128D9" w:rsidP="00C93452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4.00</w:t>
            </w:r>
          </w:p>
        </w:tc>
        <w:tc>
          <w:tcPr>
            <w:tcW w:w="653" w:type="dxa"/>
          </w:tcPr>
          <w:p w:rsidR="003128D9" w:rsidRPr="004F60FC" w:rsidRDefault="009F05EC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৭৩</w:t>
            </w:r>
          </w:p>
        </w:tc>
        <w:tc>
          <w:tcPr>
            <w:tcW w:w="69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563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607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630" w:type="dxa"/>
          </w:tcPr>
          <w:p w:rsidR="003128D9" w:rsidRPr="004F60FC" w:rsidRDefault="00CB59CB" w:rsidP="00C93452">
            <w:pPr>
              <w:jc w:val="center"/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72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630" w:type="dxa"/>
          </w:tcPr>
          <w:p w:rsidR="003128D9" w:rsidRPr="004F60FC" w:rsidRDefault="003128D9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833" w:type="dxa"/>
          </w:tcPr>
          <w:p w:rsidR="003128D9" w:rsidRPr="004F60FC" w:rsidRDefault="0051193E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630" w:type="dxa"/>
          </w:tcPr>
          <w:p w:rsidR="003128D9" w:rsidRPr="004F60FC" w:rsidRDefault="0051193E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710" w:type="dxa"/>
          </w:tcPr>
          <w:p w:rsidR="003128D9" w:rsidRPr="004F60FC" w:rsidRDefault="00DA294B" w:rsidP="00C93452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59</w:t>
            </w:r>
            <w:r w:rsidR="0051193E"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550" w:type="dxa"/>
          </w:tcPr>
          <w:p w:rsidR="003128D9" w:rsidRPr="004F60FC" w:rsidRDefault="003128D9" w:rsidP="003128D9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A294B" w:rsidRPr="004F60FC" w:rsidTr="00620003">
        <w:trPr>
          <w:trHeight w:val="593"/>
        </w:trPr>
        <w:tc>
          <w:tcPr>
            <w:tcW w:w="985" w:type="dxa"/>
            <w:vMerge w:val="restart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lastRenderedPageBreak/>
              <w:t>[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মাঝারি, ক্ষুদ্র ও কুটির শিল্প খাতে উদ্যোক্তা ও দক্ষ জনশক্তি তৈরি </w:t>
            </w:r>
          </w:p>
        </w:tc>
        <w:tc>
          <w:tcPr>
            <w:tcW w:w="90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13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শিল্প উদ্যোক্তা চিহ্নিতকরণ </w:t>
            </w:r>
          </w:p>
        </w:tc>
        <w:tc>
          <w:tcPr>
            <w:tcW w:w="126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চিহ্নিত শিল্প উদ্যোক্তা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5.00</w:t>
            </w:r>
          </w:p>
        </w:tc>
        <w:tc>
          <w:tcPr>
            <w:tcW w:w="65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৩৩৩</w:t>
            </w:r>
          </w:p>
        </w:tc>
        <w:tc>
          <w:tcPr>
            <w:tcW w:w="69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৩০০</w:t>
            </w:r>
          </w:p>
        </w:tc>
        <w:tc>
          <w:tcPr>
            <w:tcW w:w="56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২৭০</w:t>
            </w:r>
          </w:p>
        </w:tc>
        <w:tc>
          <w:tcPr>
            <w:tcW w:w="60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২৪০</w:t>
            </w:r>
          </w:p>
        </w:tc>
        <w:tc>
          <w:tcPr>
            <w:tcW w:w="630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২১০</w:t>
            </w:r>
          </w:p>
        </w:tc>
        <w:tc>
          <w:tcPr>
            <w:tcW w:w="72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৫২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833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81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279</w:t>
            </w:r>
          </w:p>
        </w:tc>
        <w:tc>
          <w:tcPr>
            <w:tcW w:w="710" w:type="dxa"/>
          </w:tcPr>
          <w:p w:rsidR="00DA294B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84</w:t>
            </w:r>
            <w:r>
              <w:rPr>
                <w:rFonts w:ascii="NikoshBAN" w:hAnsi="NikoshBAN" w:cs="NikoshBAN"/>
                <w:sz w:val="20"/>
                <w:szCs w:val="20"/>
                <w:lang w:bidi="bn-IN"/>
              </w:rPr>
              <w:t>%</w:t>
            </w:r>
          </w:p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550" w:type="dxa"/>
          </w:tcPr>
          <w:p w:rsidR="00DA294B" w:rsidRDefault="00DA294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</w:p>
          <w:p w:rsidR="009F05EC" w:rsidRPr="004F60FC" w:rsidRDefault="009F05EC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</w:p>
        </w:tc>
      </w:tr>
      <w:tr w:rsidR="00DA294B" w:rsidRPr="004F60FC" w:rsidTr="00620003">
        <w:trPr>
          <w:trHeight w:val="719"/>
        </w:trPr>
        <w:tc>
          <w:tcPr>
            <w:tcW w:w="985" w:type="dxa"/>
            <w:vMerge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বিসিকে শিল্প উদ্যোক্তা প্রশিক্ষণ </w:t>
            </w:r>
          </w:p>
        </w:tc>
        <w:tc>
          <w:tcPr>
            <w:tcW w:w="126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বিসিকে প্রশিক্ষিত শিল্প উদ্যোক্তা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15.00</w:t>
            </w:r>
          </w:p>
        </w:tc>
        <w:tc>
          <w:tcPr>
            <w:tcW w:w="65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২০০</w:t>
            </w:r>
          </w:p>
        </w:tc>
        <w:tc>
          <w:tcPr>
            <w:tcW w:w="69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১৮০</w:t>
            </w:r>
          </w:p>
        </w:tc>
        <w:tc>
          <w:tcPr>
            <w:tcW w:w="56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১৬০</w:t>
            </w:r>
          </w:p>
        </w:tc>
        <w:tc>
          <w:tcPr>
            <w:tcW w:w="60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১৪০</w:t>
            </w:r>
          </w:p>
        </w:tc>
        <w:tc>
          <w:tcPr>
            <w:tcW w:w="630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১২০</w:t>
            </w:r>
          </w:p>
        </w:tc>
        <w:tc>
          <w:tcPr>
            <w:tcW w:w="72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833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52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103</w:t>
            </w:r>
          </w:p>
        </w:tc>
        <w:tc>
          <w:tcPr>
            <w:tcW w:w="71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52%</w:t>
            </w:r>
          </w:p>
        </w:tc>
        <w:tc>
          <w:tcPr>
            <w:tcW w:w="5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A294B" w:rsidRPr="004F60FC" w:rsidTr="00620003">
        <w:trPr>
          <w:trHeight w:val="80"/>
        </w:trPr>
        <w:tc>
          <w:tcPr>
            <w:tcW w:w="985" w:type="dxa"/>
            <w:vMerge w:val="restart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ক্ষুদ্র ও কুটির শিল্প স্থাপনের মাধ্যমে কর্মসংস্থান সৃষ্টি </w:t>
            </w:r>
          </w:p>
        </w:tc>
        <w:tc>
          <w:tcPr>
            <w:tcW w:w="900" w:type="dxa"/>
            <w:vMerge w:val="restart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১৫ </w:t>
            </w:r>
          </w:p>
        </w:tc>
        <w:tc>
          <w:tcPr>
            <w:tcW w:w="13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৩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মোট কর্ম সংস্থান সৃষ্টি </w:t>
            </w:r>
          </w:p>
        </w:tc>
        <w:tc>
          <w:tcPr>
            <w:tcW w:w="126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৩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মোট সৃষ্ট কর্ম সংস্থান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15.00</w:t>
            </w:r>
          </w:p>
        </w:tc>
        <w:tc>
          <w:tcPr>
            <w:tcW w:w="65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১২৬২</w:t>
            </w:r>
          </w:p>
        </w:tc>
        <w:tc>
          <w:tcPr>
            <w:tcW w:w="69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১১৩৫</w:t>
            </w:r>
          </w:p>
        </w:tc>
        <w:tc>
          <w:tcPr>
            <w:tcW w:w="56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১০০৯</w:t>
            </w:r>
          </w:p>
        </w:tc>
        <w:tc>
          <w:tcPr>
            <w:tcW w:w="60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৮৮৩</w:t>
            </w:r>
          </w:p>
        </w:tc>
        <w:tc>
          <w:tcPr>
            <w:tcW w:w="630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৭৫৮</w:t>
            </w:r>
          </w:p>
        </w:tc>
        <w:tc>
          <w:tcPr>
            <w:tcW w:w="72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৯২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৬৭</w:t>
            </w:r>
          </w:p>
        </w:tc>
        <w:tc>
          <w:tcPr>
            <w:tcW w:w="833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১৩৬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৬৭৪</w:t>
            </w:r>
          </w:p>
        </w:tc>
        <w:tc>
          <w:tcPr>
            <w:tcW w:w="71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৫</w:t>
            </w:r>
            <w:r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1%</w:t>
            </w:r>
          </w:p>
        </w:tc>
        <w:tc>
          <w:tcPr>
            <w:tcW w:w="5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A294B" w:rsidRPr="004F60FC" w:rsidTr="00620003">
        <w:trPr>
          <w:trHeight w:val="494"/>
        </w:trPr>
        <w:tc>
          <w:tcPr>
            <w:tcW w:w="985" w:type="dxa"/>
            <w:vMerge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</w:p>
        </w:tc>
        <w:tc>
          <w:tcPr>
            <w:tcW w:w="13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(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 xml:space="preserve">) 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নারী কর্ম সংস্থান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সৃষ্টি </w:t>
            </w:r>
          </w:p>
        </w:tc>
        <w:tc>
          <w:tcPr>
            <w:tcW w:w="126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(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৩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২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সৃষ্ট নারী কর্ম সংস্থান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0.00</w:t>
            </w:r>
          </w:p>
        </w:tc>
        <w:tc>
          <w:tcPr>
            <w:tcW w:w="65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৭২</w:t>
            </w:r>
          </w:p>
        </w:tc>
        <w:tc>
          <w:tcPr>
            <w:tcW w:w="69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২২৭</w:t>
            </w:r>
          </w:p>
        </w:tc>
        <w:tc>
          <w:tcPr>
            <w:tcW w:w="56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২০৪</w:t>
            </w:r>
          </w:p>
        </w:tc>
        <w:tc>
          <w:tcPr>
            <w:tcW w:w="60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১৪০</w:t>
            </w:r>
          </w:p>
        </w:tc>
        <w:tc>
          <w:tcPr>
            <w:tcW w:w="630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১৬০</w:t>
            </w:r>
          </w:p>
        </w:tc>
        <w:tc>
          <w:tcPr>
            <w:tcW w:w="72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833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630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১৪০</w:t>
            </w:r>
          </w:p>
        </w:tc>
        <w:tc>
          <w:tcPr>
            <w:tcW w:w="710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২১</w:t>
            </w:r>
            <w:r w:rsidR="00DA294B">
              <w:rPr>
                <w:rFonts w:ascii="NikoshBAN" w:eastAsia="Calibri" w:hAnsi="NikoshBAN" w:cs="NikoshBAN"/>
                <w:sz w:val="20"/>
                <w:szCs w:val="20"/>
                <w:lang w:bidi="bn-BD"/>
              </w:rPr>
              <w:t>%</w:t>
            </w:r>
          </w:p>
        </w:tc>
        <w:tc>
          <w:tcPr>
            <w:tcW w:w="5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A294B" w:rsidRPr="004F60FC" w:rsidTr="00620003">
        <w:trPr>
          <w:trHeight w:val="1160"/>
        </w:trPr>
        <w:tc>
          <w:tcPr>
            <w:tcW w:w="985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ঋণ বিতরণ (বিসিকের নিজস্ব তহবিলের মাধ্যমে)  </w:t>
            </w:r>
          </w:p>
        </w:tc>
        <w:tc>
          <w:tcPr>
            <w:tcW w:w="90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35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৪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ঋণ বিতরণ 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(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বিসিকের নিজস্ব তহবিলের মাধ্যমে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126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৪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বিতরণকৃত ঋণ 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 xml:space="preserve"> (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বিসিকের নিজস্ব তহবিলের মাধ্যমে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)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5.00</w:t>
            </w:r>
          </w:p>
        </w:tc>
        <w:tc>
          <w:tcPr>
            <w:tcW w:w="653" w:type="dxa"/>
          </w:tcPr>
          <w:p w:rsidR="00DA294B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৪০.০০</w:t>
            </w:r>
          </w:p>
          <w:p w:rsidR="00CB59CB" w:rsidRPr="004F60FC" w:rsidRDefault="00CB59CB" w:rsidP="00DA294B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(লক্ষ্য টাকা)</w:t>
            </w:r>
          </w:p>
        </w:tc>
        <w:tc>
          <w:tcPr>
            <w:tcW w:w="697" w:type="dxa"/>
          </w:tcPr>
          <w:p w:rsidR="00DA294B" w:rsidRPr="004F60FC" w:rsidRDefault="00663A14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৩৬.০০</w:t>
            </w:r>
          </w:p>
        </w:tc>
        <w:tc>
          <w:tcPr>
            <w:tcW w:w="563" w:type="dxa"/>
          </w:tcPr>
          <w:p w:rsidR="00DA294B" w:rsidRPr="004F60FC" w:rsidRDefault="00663A14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৩২.০০</w:t>
            </w:r>
          </w:p>
        </w:tc>
        <w:tc>
          <w:tcPr>
            <w:tcW w:w="607" w:type="dxa"/>
          </w:tcPr>
          <w:p w:rsidR="00DA294B" w:rsidRPr="004F60FC" w:rsidRDefault="00663A14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২৮.০০</w:t>
            </w:r>
          </w:p>
        </w:tc>
        <w:tc>
          <w:tcPr>
            <w:tcW w:w="630" w:type="dxa"/>
          </w:tcPr>
          <w:p w:rsidR="00DA294B" w:rsidRPr="004F60FC" w:rsidRDefault="00663A14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২৪.০০</w:t>
            </w:r>
          </w:p>
        </w:tc>
        <w:tc>
          <w:tcPr>
            <w:tcW w:w="72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১.০০</w:t>
            </w:r>
          </w:p>
        </w:tc>
        <w:tc>
          <w:tcPr>
            <w:tcW w:w="630" w:type="dxa"/>
          </w:tcPr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৬.৫০</w:t>
            </w:r>
          </w:p>
        </w:tc>
        <w:tc>
          <w:tcPr>
            <w:tcW w:w="833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 w:hint="cs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-</w:t>
            </w:r>
          </w:p>
        </w:tc>
        <w:tc>
          <w:tcPr>
            <w:tcW w:w="630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১৮.৫০</w:t>
            </w:r>
          </w:p>
        </w:tc>
        <w:tc>
          <w:tcPr>
            <w:tcW w:w="710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৪৬%</w:t>
            </w:r>
          </w:p>
        </w:tc>
        <w:tc>
          <w:tcPr>
            <w:tcW w:w="5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  <w:tr w:rsidR="00DA294B" w:rsidRPr="004F60FC" w:rsidTr="00620003">
        <w:trPr>
          <w:trHeight w:val="791"/>
        </w:trPr>
        <w:tc>
          <w:tcPr>
            <w:tcW w:w="985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4F60FC">
              <w:rPr>
                <w:rFonts w:ascii="NikoshBAN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 আধুনিক প্রযুক্তির সহায়তার মাধ্যমে স্বাস্থ্যসম্মত ও পুষ্টি সমৃদ্ধ খাদ্যপন্য উৎপাদন নিশ্চিতকরণ </w:t>
            </w:r>
          </w:p>
        </w:tc>
        <w:tc>
          <w:tcPr>
            <w:tcW w:w="90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৫ </w:t>
            </w:r>
          </w:p>
        </w:tc>
        <w:tc>
          <w:tcPr>
            <w:tcW w:w="135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৫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মধুর উৎপাদন </w:t>
            </w:r>
          </w:p>
        </w:tc>
        <w:tc>
          <w:tcPr>
            <w:tcW w:w="1260" w:type="dxa"/>
          </w:tcPr>
          <w:p w:rsidR="00DA294B" w:rsidRPr="004F60FC" w:rsidRDefault="00DA294B" w:rsidP="00DA294B">
            <w:pPr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</w:pP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[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>৫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</w:rPr>
              <w:t>.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IN"/>
              </w:rPr>
              <w:t>১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lang w:bidi="bn-IN"/>
              </w:rPr>
              <w:t>]</w:t>
            </w:r>
            <w:r w:rsidRPr="004F60FC">
              <w:rPr>
                <w:rFonts w:ascii="NikoshBAN" w:eastAsia="Calibri" w:hAnsi="NikoshBAN" w:cs="NikoshBAN"/>
                <w:sz w:val="20"/>
                <w:szCs w:val="20"/>
                <w:cs/>
                <w:lang w:bidi="bn-IN"/>
              </w:rPr>
              <w:t xml:space="preserve"> উৎপাদিত মধুর পরিমান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সমষ্টি </w:t>
            </w:r>
          </w:p>
        </w:tc>
        <w:tc>
          <w:tcPr>
            <w:tcW w:w="81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 xml:space="preserve">সংখ্যা </w:t>
            </w:r>
          </w:p>
        </w:tc>
        <w:tc>
          <w:tcPr>
            <w:tcW w:w="99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4F60FC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5.00</w:t>
            </w:r>
          </w:p>
        </w:tc>
        <w:tc>
          <w:tcPr>
            <w:tcW w:w="65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২০ টন</w:t>
            </w:r>
          </w:p>
        </w:tc>
        <w:tc>
          <w:tcPr>
            <w:tcW w:w="69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৬৫</w:t>
            </w:r>
          </w:p>
        </w:tc>
        <w:tc>
          <w:tcPr>
            <w:tcW w:w="563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৫৫</w:t>
            </w:r>
          </w:p>
        </w:tc>
        <w:tc>
          <w:tcPr>
            <w:tcW w:w="607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630" w:type="dxa"/>
          </w:tcPr>
          <w:p w:rsidR="00DA294B" w:rsidRPr="004F60FC" w:rsidRDefault="00CB59CB" w:rsidP="00DA294B">
            <w:pPr>
              <w:rPr>
                <w:rFonts w:ascii="NikoshBAN" w:hAnsi="NikoshBAN" w:cs="NikoshBAN" w:hint="cs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720" w:type="dxa"/>
          </w:tcPr>
          <w:p w:rsidR="00DA294B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৫০০</w:t>
            </w:r>
          </w:p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কেজি</w:t>
            </w:r>
          </w:p>
        </w:tc>
        <w:tc>
          <w:tcPr>
            <w:tcW w:w="630" w:type="dxa"/>
          </w:tcPr>
          <w:p w:rsidR="00DA294B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৫০০</w:t>
            </w:r>
          </w:p>
          <w:p w:rsidR="00DA294B" w:rsidRPr="004F60FC" w:rsidRDefault="00DA294B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কেজি</w:t>
            </w:r>
          </w:p>
        </w:tc>
        <w:tc>
          <w:tcPr>
            <w:tcW w:w="833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৪ টন</w:t>
            </w:r>
          </w:p>
        </w:tc>
        <w:tc>
          <w:tcPr>
            <w:tcW w:w="630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৫ টন</w:t>
            </w:r>
          </w:p>
        </w:tc>
        <w:tc>
          <w:tcPr>
            <w:tcW w:w="710" w:type="dxa"/>
          </w:tcPr>
          <w:p w:rsidR="00DA294B" w:rsidRPr="004F60FC" w:rsidRDefault="00653D9E" w:rsidP="00DA294B">
            <w:pPr>
              <w:jc w:val="center"/>
              <w:rPr>
                <w:rFonts w:ascii="NikoshBAN" w:eastAsia="Calibri" w:hAnsi="NikoshBAN" w:cs="NikoshBAN"/>
                <w:sz w:val="20"/>
                <w:szCs w:val="20"/>
                <w:rtl/>
                <w:cs/>
                <w:lang w:bidi="bn-BD"/>
              </w:rPr>
            </w:pPr>
            <w:r>
              <w:rPr>
                <w:rFonts w:ascii="NikoshBAN" w:eastAsia="Calibri" w:hAnsi="NikoshBAN" w:cs="NikoshBAN" w:hint="cs"/>
                <w:sz w:val="20"/>
                <w:szCs w:val="20"/>
                <w:cs/>
                <w:lang w:bidi="bn-BD"/>
              </w:rPr>
              <w:t>২৫%</w:t>
            </w:r>
          </w:p>
        </w:tc>
        <w:tc>
          <w:tcPr>
            <w:tcW w:w="550" w:type="dxa"/>
          </w:tcPr>
          <w:p w:rsidR="00DA294B" w:rsidRPr="004F60FC" w:rsidRDefault="00DA294B" w:rsidP="00DA294B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</w:tc>
      </w:tr>
    </w:tbl>
    <w:p w:rsidR="009F05EC" w:rsidRDefault="009F05EC" w:rsidP="00F71F47">
      <w:pPr>
        <w:spacing w:after="0"/>
        <w:rPr>
          <w:rFonts w:cs="Arial Unicode MS" w:hint="cs"/>
          <w:szCs w:val="28"/>
          <w:lang w:bidi="bn-BD"/>
        </w:rPr>
      </w:pPr>
    </w:p>
    <w:p w:rsidR="00F71F47" w:rsidRPr="00F71F47" w:rsidRDefault="00F025F8" w:rsidP="00F71F47">
      <w:pPr>
        <w:spacing w:after="0"/>
        <w:rPr>
          <w:rFonts w:ascii="NikoshBAN" w:hAnsi="NikoshBAN" w:cs="NikoshBAN"/>
          <w:iCs/>
          <w:sz w:val="28"/>
          <w:szCs w:val="28"/>
          <w:lang w:bidi="bn-BD"/>
        </w:rPr>
      </w:pPr>
      <w:r>
        <w:rPr>
          <w:rFonts w:cs="Vrinda"/>
          <w:szCs w:val="28"/>
          <w:lang w:bidi="bn-IN"/>
        </w:rPr>
        <w:br w:type="textWrapping" w:clear="all"/>
      </w:r>
      <w:r w:rsidR="00F71F47" w:rsidRPr="00F71F47">
        <w:rPr>
          <w:rFonts w:ascii="NikoshBAN" w:hAnsi="NikoshBAN" w:cs="NikoshBAN"/>
          <w:i/>
          <w:sz w:val="28"/>
          <w:szCs w:val="28"/>
          <w:cs/>
          <w:lang w:bidi="bn-BD"/>
        </w:rPr>
        <w:t xml:space="preserve">                                                                                          </w:t>
      </w:r>
      <w:r w:rsidR="00F71F47" w:rsidRPr="00F71F47">
        <w:rPr>
          <w:rFonts w:ascii="NikoshBAN" w:hAnsi="NikoshBAN" w:cs="NikoshBAN"/>
          <w:i/>
          <w:sz w:val="28"/>
          <w:szCs w:val="28"/>
          <w:cs/>
          <w:lang w:bidi="bn-IN"/>
        </w:rPr>
        <w:t xml:space="preserve">    </w:t>
      </w:r>
      <w:r w:rsidR="00F71F47" w:rsidRPr="00F71F47">
        <w:rPr>
          <w:rFonts w:ascii="NikoshBAN" w:hAnsi="NikoshBAN" w:cs="NikoshBAN"/>
          <w:i/>
          <w:sz w:val="28"/>
          <w:szCs w:val="28"/>
          <w:cs/>
          <w:lang w:bidi="bn-BD"/>
        </w:rPr>
        <w:t xml:space="preserve">   </w:t>
      </w:r>
      <w:r w:rsidR="00F71F47" w:rsidRPr="00F71F47">
        <w:rPr>
          <w:rFonts w:ascii="NikoshBAN" w:hAnsi="NikoshBAN" w:cs="NikoshBAN"/>
          <w:i/>
          <w:sz w:val="28"/>
          <w:szCs w:val="28"/>
          <w:lang w:bidi="bn-BD"/>
        </w:rPr>
        <w:t xml:space="preserve">                               </w:t>
      </w:r>
      <w:r w:rsidR="00F71F47" w:rsidRPr="00F71F47">
        <w:rPr>
          <w:rFonts w:ascii="NikoshBAN" w:hAnsi="NikoshBAN" w:cs="NikoshBAN"/>
          <w:iCs/>
          <w:sz w:val="28"/>
          <w:szCs w:val="28"/>
          <w:lang w:bidi="bn-BD"/>
        </w:rPr>
        <w:t xml:space="preserve">    </w:t>
      </w:r>
    </w:p>
    <w:p w:rsidR="00F71F47" w:rsidRPr="00F71F47" w:rsidRDefault="00F71F47" w:rsidP="00F71F47">
      <w:pPr>
        <w:spacing w:after="0"/>
        <w:rPr>
          <w:rFonts w:ascii="NikoshBAN" w:hAnsi="NikoshBAN" w:cs="NikoshBAN"/>
          <w:i/>
          <w:sz w:val="28"/>
          <w:szCs w:val="28"/>
          <w:lang w:bidi="bn-BD"/>
        </w:rPr>
      </w:pPr>
      <w:r w:rsidRPr="00F71F47">
        <w:rPr>
          <w:rFonts w:ascii="NikoshBAN" w:hAnsi="NikoshBAN" w:cs="NikoshBAN"/>
          <w:iCs/>
          <w:sz w:val="28"/>
          <w:szCs w:val="28"/>
          <w:lang w:bidi="bn-BD"/>
        </w:rPr>
        <w:t xml:space="preserve">                                                                           </w:t>
      </w:r>
    </w:p>
    <w:p w:rsidR="002A4825" w:rsidRPr="002C411D" w:rsidRDefault="00F71F47" w:rsidP="002C411D">
      <w:pPr>
        <w:spacing w:after="0"/>
        <w:rPr>
          <w:rFonts w:ascii="NikoshBAN" w:hAnsi="NikoshBAN" w:cs="NikoshBAN" w:hint="cs"/>
          <w:i/>
          <w:sz w:val="24"/>
          <w:szCs w:val="24"/>
          <w:lang w:bidi="bn-BD"/>
        </w:rPr>
      </w:pPr>
      <w:r w:rsidRPr="00F71F47">
        <w:rPr>
          <w:rFonts w:ascii="NikoshBAN" w:hAnsi="NikoshBAN" w:cs="NikoshBAN"/>
          <w:i/>
          <w:sz w:val="24"/>
          <w:szCs w:val="24"/>
          <w:cs/>
          <w:lang w:bidi="bn-BD"/>
        </w:rPr>
        <w:t xml:space="preserve">                                                                </w:t>
      </w:r>
      <w:r w:rsidR="00C41C0C">
        <w:rPr>
          <w:rFonts w:ascii="NikoshBAN" w:hAnsi="NikoshBAN" w:cs="NikoshBAN"/>
          <w:i/>
          <w:sz w:val="24"/>
          <w:szCs w:val="24"/>
          <w:cs/>
          <w:lang w:bidi="bn-BD"/>
        </w:rPr>
        <w:t xml:space="preserve">                             </w:t>
      </w:r>
    </w:p>
    <w:sectPr w:rsidR="002A4825" w:rsidRPr="002C411D" w:rsidSect="00F71F47"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C7ED5"/>
    <w:rsid w:val="00097BE8"/>
    <w:rsid w:val="002051D5"/>
    <w:rsid w:val="00263688"/>
    <w:rsid w:val="002A4825"/>
    <w:rsid w:val="002B571B"/>
    <w:rsid w:val="002C411D"/>
    <w:rsid w:val="002E59A9"/>
    <w:rsid w:val="003128D9"/>
    <w:rsid w:val="00363050"/>
    <w:rsid w:val="00365018"/>
    <w:rsid w:val="003E175D"/>
    <w:rsid w:val="004200AA"/>
    <w:rsid w:val="00440501"/>
    <w:rsid w:val="00455635"/>
    <w:rsid w:val="00491839"/>
    <w:rsid w:val="004F60FC"/>
    <w:rsid w:val="0051193E"/>
    <w:rsid w:val="00576092"/>
    <w:rsid w:val="00620003"/>
    <w:rsid w:val="00653D9E"/>
    <w:rsid w:val="00663A14"/>
    <w:rsid w:val="007442E2"/>
    <w:rsid w:val="00773BD4"/>
    <w:rsid w:val="007C1257"/>
    <w:rsid w:val="007E2B8A"/>
    <w:rsid w:val="007F16EC"/>
    <w:rsid w:val="00864BB6"/>
    <w:rsid w:val="00944695"/>
    <w:rsid w:val="0095795C"/>
    <w:rsid w:val="0096197D"/>
    <w:rsid w:val="0097309D"/>
    <w:rsid w:val="009F05EC"/>
    <w:rsid w:val="00A55C58"/>
    <w:rsid w:val="00AB14E5"/>
    <w:rsid w:val="00AC30A2"/>
    <w:rsid w:val="00B642F4"/>
    <w:rsid w:val="00C41C0C"/>
    <w:rsid w:val="00C93452"/>
    <w:rsid w:val="00CB59CB"/>
    <w:rsid w:val="00CC41D3"/>
    <w:rsid w:val="00D2448E"/>
    <w:rsid w:val="00D90465"/>
    <w:rsid w:val="00D93579"/>
    <w:rsid w:val="00DA294B"/>
    <w:rsid w:val="00DC7ED5"/>
    <w:rsid w:val="00E0412D"/>
    <w:rsid w:val="00EB3194"/>
    <w:rsid w:val="00F025F8"/>
    <w:rsid w:val="00F51E46"/>
    <w:rsid w:val="00F71DC6"/>
    <w:rsid w:val="00F7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AA9F584-1CAD-4E7C-B077-D98FD378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34</cp:revision>
  <cp:lastPrinted>2020-12-26T06:57:00Z</cp:lastPrinted>
  <dcterms:created xsi:type="dcterms:W3CDTF">2020-11-30T06:55:00Z</dcterms:created>
  <dcterms:modified xsi:type="dcterms:W3CDTF">2020-12-26T08:10:00Z</dcterms:modified>
</cp:coreProperties>
</file>